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566804C8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AF2585">
        <w:rPr>
          <w:rFonts w:ascii="Times New Roman" w:hAnsi="Times New Roman" w:cs="Times New Roman"/>
          <w:sz w:val="44"/>
          <w:szCs w:val="44"/>
        </w:rPr>
        <w:t>2</w:t>
      </w:r>
    </w:p>
    <w:p w14:paraId="61FDDBDF" w14:textId="27FB7E02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F2585">
        <w:rPr>
          <w:rFonts w:ascii="Times New Roman" w:hAnsi="Times New Roman" w:cs="Times New Roman"/>
          <w:sz w:val="24"/>
          <w:szCs w:val="24"/>
        </w:rPr>
        <w:t>34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AF2585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211026">
        <w:rPr>
          <w:rFonts w:ascii="Times New Roman" w:hAnsi="Times New Roman" w:cs="Times New Roman"/>
          <w:sz w:val="24"/>
          <w:szCs w:val="24"/>
        </w:rPr>
        <w:t>4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B4AE8">
        <w:rPr>
          <w:rFonts w:ascii="Times New Roman" w:hAnsi="Times New Roman" w:cs="Times New Roman"/>
          <w:sz w:val="24"/>
          <w:szCs w:val="24"/>
        </w:rPr>
        <w:t>8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F2585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 xml:space="preserve">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74B43AD2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36" w:type="dxa"/>
          </w:tcPr>
          <w:p w14:paraId="5059E6BF" w14:textId="5FC352D8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F25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363" w:type="dxa"/>
          </w:tcPr>
          <w:p w14:paraId="23F606A1" w14:textId="0A51DA07" w:rsidR="009B4F1D" w:rsidRDefault="0080347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od rozpočtů ústřední úrovně</w:t>
            </w:r>
          </w:p>
        </w:tc>
        <w:tc>
          <w:tcPr>
            <w:tcW w:w="1296" w:type="dxa"/>
          </w:tcPr>
          <w:p w14:paraId="30690EC7" w14:textId="630FD538" w:rsidR="00C55D54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42 664,72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0FAC4621" w:rsidR="00C55D54" w:rsidRDefault="00AB4AE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2585">
              <w:rPr>
                <w:rFonts w:ascii="Times New Roman" w:hAnsi="Times New Roman" w:cs="Times New Roman"/>
                <w:sz w:val="24"/>
                <w:szCs w:val="24"/>
              </w:rPr>
              <w:t>42 664,72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6037A83E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585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36" w:type="dxa"/>
          </w:tcPr>
          <w:p w14:paraId="5C499EB0" w14:textId="79242F30" w:rsidR="00F551F6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0F59ACE4" w14:textId="628D79FE" w:rsidR="00F551F6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st. rozpočtu</w:t>
            </w:r>
          </w:p>
        </w:tc>
        <w:tc>
          <w:tcPr>
            <w:tcW w:w="1296" w:type="dxa"/>
          </w:tcPr>
          <w:p w14:paraId="328D4FD6" w14:textId="1A865B60" w:rsidR="00F551F6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49 000,00</w:t>
            </w:r>
          </w:p>
          <w:p w14:paraId="7E4A7054" w14:textId="51688A45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688DDE49" w:rsidR="00F551F6" w:rsidRDefault="00F551F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6BBC7796" w:rsidR="00F551F6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2585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2C87E116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3391</w:t>
            </w:r>
          </w:p>
        </w:tc>
        <w:tc>
          <w:tcPr>
            <w:tcW w:w="936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365A8B2D" w14:textId="5ADDCB56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spolupráce v kultuře, církvích a sděl. prostředcích</w:t>
            </w:r>
          </w:p>
        </w:tc>
        <w:tc>
          <w:tcPr>
            <w:tcW w:w="1296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1E5E8E81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44 000,00</w:t>
            </w:r>
          </w:p>
        </w:tc>
        <w:tc>
          <w:tcPr>
            <w:tcW w:w="1403" w:type="dxa"/>
          </w:tcPr>
          <w:p w14:paraId="340EE3A9" w14:textId="4A683176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3C29AB8A" w:rsid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91 664,72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277B4645" w:rsidR="00F551F6" w:rsidRDefault="00AF2585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729A5D4A" w:rsid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F2585">
              <w:rPr>
                <w:rFonts w:ascii="Times New Roman" w:hAnsi="Times New Roman" w:cs="Times New Roman"/>
                <w:b/>
                <w:sz w:val="24"/>
                <w:szCs w:val="24"/>
              </w:rPr>
              <w:t>47 664,72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7861975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11907E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211026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11026"/>
    <w:rsid w:val="002A28CA"/>
    <w:rsid w:val="00317E3B"/>
    <w:rsid w:val="0035413D"/>
    <w:rsid w:val="003B08F2"/>
    <w:rsid w:val="004615D6"/>
    <w:rsid w:val="00555D3F"/>
    <w:rsid w:val="005927D2"/>
    <w:rsid w:val="005D4C9B"/>
    <w:rsid w:val="005E1344"/>
    <w:rsid w:val="0060227A"/>
    <w:rsid w:val="006079C4"/>
    <w:rsid w:val="0067674E"/>
    <w:rsid w:val="006B5F17"/>
    <w:rsid w:val="00791E49"/>
    <w:rsid w:val="00803475"/>
    <w:rsid w:val="00805DDD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2023-03-13T15:01:00Z</dcterms:created>
  <dcterms:modified xsi:type="dcterms:W3CDTF">2023-03-13T15:01:00Z</dcterms:modified>
</cp:coreProperties>
</file>