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9755" w14:textId="20FA0EE6" w:rsidR="00DC59A0" w:rsidRDefault="00DC59A0" w:rsidP="00DC59A0">
      <w:pPr>
        <w:pStyle w:val="Nadpis10"/>
        <w:keepNext/>
        <w:keepLines/>
        <w:shd w:val="clear" w:color="auto" w:fill="auto"/>
      </w:pPr>
      <w:bookmarkStart w:id="0" w:name="bookmark2"/>
      <w:r>
        <w:t xml:space="preserve"> </w:t>
      </w:r>
      <w:bookmarkStart w:id="1" w:name="bookmark0"/>
      <w:r w:rsidRPr="00DC59A0">
        <w:t>O</w:t>
      </w:r>
      <w:bookmarkEnd w:id="1"/>
      <w:r w:rsidRPr="00DC59A0">
        <w:t xml:space="preserve">ZNÁMENÍ </w:t>
      </w:r>
    </w:p>
    <w:p w14:paraId="341A5D6E" w14:textId="77777777" w:rsidR="00D84479" w:rsidRPr="00DC59A0" w:rsidRDefault="00D84479" w:rsidP="00DC59A0">
      <w:pPr>
        <w:pStyle w:val="Nadpis10"/>
        <w:keepNext/>
        <w:keepLines/>
        <w:shd w:val="clear" w:color="auto" w:fill="auto"/>
      </w:pPr>
    </w:p>
    <w:p w14:paraId="4EEBE41B" w14:textId="77777777" w:rsidR="00D84479" w:rsidRPr="00D84479" w:rsidRDefault="00D84479" w:rsidP="00D84479">
      <w:pPr>
        <w:spacing w:after="3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8447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o době a místě konání voleb do Poslanecké sněmovny Parlamentu ČR</w:t>
      </w:r>
    </w:p>
    <w:p w14:paraId="4A9ACE1A" w14:textId="77777777" w:rsidR="00D84479" w:rsidRPr="00D84479" w:rsidRDefault="00D84479" w:rsidP="00D84479">
      <w:pPr>
        <w:spacing w:after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79">
        <w:rPr>
          <w:rFonts w:ascii="Times New Roman" w:eastAsia="Times New Roman" w:hAnsi="Times New Roman" w:cs="Times New Roman"/>
          <w:sz w:val="28"/>
          <w:szCs w:val="28"/>
        </w:rPr>
        <w:t xml:space="preserve">Starosta města Raspenavy podle </w:t>
      </w:r>
      <w:proofErr w:type="spellStart"/>
      <w:r w:rsidRPr="00D84479">
        <w:rPr>
          <w:rFonts w:ascii="Times New Roman" w:eastAsia="Times New Roman" w:hAnsi="Times New Roman" w:cs="Times New Roman"/>
          <w:sz w:val="28"/>
          <w:szCs w:val="28"/>
        </w:rPr>
        <w:t>ust</w:t>
      </w:r>
      <w:proofErr w:type="spellEnd"/>
      <w:r w:rsidRPr="00D84479">
        <w:rPr>
          <w:rFonts w:ascii="Times New Roman" w:eastAsia="Times New Roman" w:hAnsi="Times New Roman" w:cs="Times New Roman"/>
          <w:sz w:val="28"/>
          <w:szCs w:val="28"/>
        </w:rPr>
        <w:t xml:space="preserve">. § 14c odst. 1 písm. a) a </w:t>
      </w:r>
      <w:proofErr w:type="spellStart"/>
      <w:r w:rsidRPr="00D84479">
        <w:rPr>
          <w:rFonts w:ascii="Times New Roman" w:eastAsia="Times New Roman" w:hAnsi="Times New Roman" w:cs="Times New Roman"/>
          <w:sz w:val="28"/>
          <w:szCs w:val="28"/>
        </w:rPr>
        <w:t>ust</w:t>
      </w:r>
      <w:proofErr w:type="spellEnd"/>
      <w:r w:rsidRPr="00D84479">
        <w:rPr>
          <w:rFonts w:ascii="Times New Roman" w:eastAsia="Times New Roman" w:hAnsi="Times New Roman" w:cs="Times New Roman"/>
          <w:sz w:val="28"/>
          <w:szCs w:val="28"/>
        </w:rPr>
        <w:t>. § 15 zák. č. 247/1995 Sb., o volbách do Parlamentu České republiky a o změně a doplnění některých dalších zákonů, ve znění pozdějších předpisů zveřejněním v místě obvyklým</w:t>
      </w:r>
    </w:p>
    <w:p w14:paraId="2FE1A3AC" w14:textId="77777777" w:rsidR="00D84479" w:rsidRPr="00D84479" w:rsidRDefault="00D84479" w:rsidP="00D84479">
      <w:pPr>
        <w:spacing w:after="3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4479">
        <w:rPr>
          <w:rFonts w:ascii="Times New Roman" w:eastAsia="Times New Roman" w:hAnsi="Times New Roman" w:cs="Times New Roman"/>
          <w:b/>
          <w:bCs/>
          <w:sz w:val="32"/>
          <w:szCs w:val="32"/>
        </w:rPr>
        <w:t>oznamuje:</w:t>
      </w:r>
    </w:p>
    <w:p w14:paraId="7E50CA5B" w14:textId="77777777" w:rsidR="00D84479" w:rsidRPr="00D84479" w:rsidRDefault="00D84479" w:rsidP="00D84479">
      <w:pPr>
        <w:numPr>
          <w:ilvl w:val="0"/>
          <w:numId w:val="2"/>
        </w:numPr>
        <w:tabs>
          <w:tab w:val="left" w:pos="579"/>
        </w:tabs>
        <w:rPr>
          <w:rFonts w:ascii="Times New Roman" w:eastAsia="Times New Roman" w:hAnsi="Times New Roman" w:cs="Times New Roman"/>
          <w:sz w:val="32"/>
          <w:szCs w:val="32"/>
        </w:rPr>
      </w:pPr>
      <w:r w:rsidRPr="00D84479">
        <w:rPr>
          <w:rFonts w:ascii="Times New Roman" w:eastAsia="Times New Roman" w:hAnsi="Times New Roman" w:cs="Times New Roman"/>
          <w:sz w:val="32"/>
          <w:szCs w:val="32"/>
        </w:rPr>
        <w:t xml:space="preserve">Volby do Poslanecké sněmovny Parlamentu ČR se uskuteční: </w:t>
      </w:r>
    </w:p>
    <w:p w14:paraId="7C701332" w14:textId="77777777" w:rsidR="00D84479" w:rsidRPr="00D84479" w:rsidRDefault="00D84479" w:rsidP="00D84479">
      <w:pPr>
        <w:tabs>
          <w:tab w:val="left" w:pos="8699"/>
        </w:tabs>
        <w:ind w:left="4760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79">
        <w:rPr>
          <w:rFonts w:ascii="Times New Roman" w:eastAsia="Times New Roman" w:hAnsi="Times New Roman" w:cs="Times New Roman"/>
          <w:b/>
          <w:bCs/>
          <w:sz w:val="28"/>
          <w:szCs w:val="28"/>
        </w:rPr>
        <w:t>v pátek   dne 8. října 2021</w:t>
      </w:r>
      <w:r w:rsidRPr="00D8447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84479">
        <w:rPr>
          <w:rFonts w:ascii="Times New Roman" w:eastAsia="Times New Roman" w:hAnsi="Times New Roman" w:cs="Times New Roman"/>
          <w:sz w:val="28"/>
          <w:szCs w:val="28"/>
        </w:rPr>
        <w:t>od 14.00 hodin do 22.00 hodin a</w:t>
      </w:r>
    </w:p>
    <w:p w14:paraId="729D5507" w14:textId="77777777" w:rsidR="00D84479" w:rsidRPr="00D84479" w:rsidRDefault="00D84479" w:rsidP="00D84479">
      <w:pPr>
        <w:tabs>
          <w:tab w:val="left" w:pos="8699"/>
        </w:tabs>
        <w:spacing w:after="320"/>
        <w:ind w:left="4760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479">
        <w:rPr>
          <w:rFonts w:ascii="Times New Roman" w:eastAsia="Times New Roman" w:hAnsi="Times New Roman" w:cs="Times New Roman"/>
          <w:b/>
          <w:bCs/>
          <w:sz w:val="28"/>
          <w:szCs w:val="28"/>
        </w:rPr>
        <w:t>v sobotu dne 9. října 2021</w:t>
      </w:r>
      <w:r w:rsidRPr="00D8447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84479">
        <w:rPr>
          <w:rFonts w:ascii="Times New Roman" w:eastAsia="Times New Roman" w:hAnsi="Times New Roman" w:cs="Times New Roman"/>
          <w:sz w:val="28"/>
          <w:szCs w:val="28"/>
        </w:rPr>
        <w:t>od   8.00 hodin do 14.00 hodin</w:t>
      </w:r>
    </w:p>
    <w:p w14:paraId="651F914C" w14:textId="727F1090" w:rsidR="00555B28" w:rsidRPr="00D84479" w:rsidRDefault="00D84479" w:rsidP="00D84479">
      <w:pPr>
        <w:tabs>
          <w:tab w:val="left" w:pos="8699"/>
        </w:tabs>
        <w:spacing w:after="320"/>
        <w:ind w:left="4760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14:paraId="0715EE80" w14:textId="73D49369" w:rsidR="00555B28" w:rsidRDefault="00555B28" w:rsidP="00555B28">
      <w:pPr>
        <w:pStyle w:val="Zkladntext1"/>
        <w:numPr>
          <w:ilvl w:val="0"/>
          <w:numId w:val="2"/>
        </w:numPr>
        <w:shd w:val="clear" w:color="auto" w:fill="auto"/>
        <w:tabs>
          <w:tab w:val="left" w:pos="579"/>
        </w:tabs>
        <w:spacing w:after="340"/>
        <w:ind w:left="560" w:hanging="56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Místem konání voleb </w:t>
      </w:r>
      <w:r>
        <w:rPr>
          <w:sz w:val="32"/>
          <w:szCs w:val="32"/>
        </w:rPr>
        <w:t xml:space="preserve">ve volebním </w:t>
      </w:r>
      <w:r>
        <w:rPr>
          <w:b/>
          <w:bCs/>
          <w:color w:val="1B5C9C"/>
          <w:sz w:val="32"/>
          <w:szCs w:val="32"/>
        </w:rPr>
        <w:t xml:space="preserve">okrsku </w:t>
      </w:r>
      <w:r w:rsidR="006A7FFB">
        <w:rPr>
          <w:b/>
          <w:bCs/>
          <w:color w:val="1B5C9C"/>
          <w:sz w:val="32"/>
          <w:szCs w:val="32"/>
        </w:rPr>
        <w:t>č</w:t>
      </w:r>
      <w:r>
        <w:rPr>
          <w:b/>
          <w:bCs/>
          <w:color w:val="1B5C9C"/>
          <w:sz w:val="32"/>
          <w:szCs w:val="32"/>
        </w:rPr>
        <w:t xml:space="preserve">. 2 </w:t>
      </w:r>
      <w:r>
        <w:rPr>
          <w:sz w:val="32"/>
          <w:szCs w:val="32"/>
        </w:rPr>
        <w:t xml:space="preserve">je volební místnost </w:t>
      </w:r>
      <w:r>
        <w:rPr>
          <w:b/>
          <w:bCs/>
          <w:color w:val="1B5C9C"/>
          <w:sz w:val="32"/>
          <w:szCs w:val="32"/>
        </w:rPr>
        <w:t xml:space="preserve">v budově </w:t>
      </w:r>
      <w:r w:rsidR="00D66552">
        <w:rPr>
          <w:b/>
          <w:bCs/>
          <w:color w:val="1B5C9C"/>
          <w:sz w:val="32"/>
          <w:szCs w:val="32"/>
        </w:rPr>
        <w:t>firmy Autocentrum Raspenava s.r.o.</w:t>
      </w:r>
      <w:r w:rsidR="00AC19A9">
        <w:rPr>
          <w:b/>
          <w:bCs/>
          <w:color w:val="1B5C9C"/>
          <w:sz w:val="32"/>
          <w:szCs w:val="32"/>
        </w:rPr>
        <w:t xml:space="preserve">, Frýdlantská </w:t>
      </w:r>
      <w:r w:rsidR="00D66552">
        <w:rPr>
          <w:b/>
          <w:bCs/>
          <w:color w:val="1B5C9C"/>
          <w:sz w:val="32"/>
          <w:szCs w:val="32"/>
        </w:rPr>
        <w:t>772,</w:t>
      </w:r>
      <w:r>
        <w:rPr>
          <w:sz w:val="32"/>
          <w:szCs w:val="32"/>
        </w:rPr>
        <w:t xml:space="preserve"> pro voliče podle místa, kde jsou přihlášení k trvalému pobytu:</w:t>
      </w:r>
    </w:p>
    <w:bookmarkEnd w:id="0"/>
    <w:p w14:paraId="6F6B4877" w14:textId="77777777" w:rsidR="00AC19A9" w:rsidRDefault="00E23502">
      <w:pPr>
        <w:pStyle w:val="Zkladntext1"/>
        <w:shd w:val="clear" w:color="auto" w:fill="auto"/>
        <w:ind w:left="560" w:right="5000"/>
      </w:pPr>
      <w:r>
        <w:t xml:space="preserve">č. p. 15, 16, 40, 162, 536, 622-626, 749, 817 </w:t>
      </w:r>
    </w:p>
    <w:p w14:paraId="01C7DE44" w14:textId="77777777" w:rsidR="00AC19A9" w:rsidRDefault="00AC19A9">
      <w:pPr>
        <w:pStyle w:val="Zkladntext1"/>
        <w:shd w:val="clear" w:color="auto" w:fill="auto"/>
        <w:ind w:left="560" w:right="5000"/>
      </w:pPr>
    </w:p>
    <w:p w14:paraId="6BA692DE" w14:textId="77777777" w:rsidR="00843FB0" w:rsidRDefault="00E23502">
      <w:pPr>
        <w:pStyle w:val="Zkladntext1"/>
        <w:shd w:val="clear" w:color="auto" w:fill="auto"/>
        <w:ind w:left="560" w:right="5000"/>
      </w:pPr>
      <w:r>
        <w:rPr>
          <w:u w:val="single"/>
        </w:rPr>
        <w:t>ul. Frýdlantská</w:t>
      </w:r>
    </w:p>
    <w:p w14:paraId="705D4961" w14:textId="77777777" w:rsidR="00AC19A9" w:rsidRDefault="00E23502" w:rsidP="00B012CD">
      <w:pPr>
        <w:pStyle w:val="Zkladntext1"/>
        <w:shd w:val="clear" w:color="auto" w:fill="auto"/>
        <w:ind w:left="560" w:right="2300"/>
      </w:pPr>
      <w:r>
        <w:t>č. p. 530</w:t>
      </w:r>
      <w:r w:rsidR="00555736">
        <w:t>-</w:t>
      </w:r>
      <w:r w:rsidR="001E3772">
        <w:t>532, 534, 535, 539, 542, 562-</w:t>
      </w:r>
      <w:r>
        <w:t>564, 566-570, 57</w:t>
      </w:r>
      <w:r w:rsidR="007558F2">
        <w:t>3, 576, 775, 799, 800, 824, č. ev. 47</w:t>
      </w:r>
    </w:p>
    <w:p w14:paraId="45D51363" w14:textId="77777777" w:rsidR="00843FB0" w:rsidRDefault="00E23502">
      <w:pPr>
        <w:pStyle w:val="Zkladntext1"/>
        <w:shd w:val="clear" w:color="auto" w:fill="auto"/>
        <w:ind w:left="560" w:right="2300"/>
      </w:pPr>
      <w:r>
        <w:rPr>
          <w:u w:val="single"/>
        </w:rPr>
        <w:t>ul. Fučíkova</w:t>
      </w:r>
    </w:p>
    <w:p w14:paraId="1A558E44" w14:textId="33D25E99" w:rsidR="007558F2" w:rsidRDefault="00E23502" w:rsidP="00B012CD">
      <w:pPr>
        <w:pStyle w:val="Zkladntext1"/>
        <w:shd w:val="clear" w:color="auto" w:fill="auto"/>
        <w:ind w:left="560" w:right="740"/>
      </w:pPr>
      <w:r>
        <w:t>č. p. 420, 455, 456</w:t>
      </w:r>
      <w:r w:rsidR="00364FEC">
        <w:t>-</w:t>
      </w:r>
      <w:r>
        <w:t>46</w:t>
      </w:r>
      <w:r w:rsidR="00364FEC">
        <w:t>2</w:t>
      </w:r>
      <w:r>
        <w:t xml:space="preserve">, </w:t>
      </w:r>
      <w:r w:rsidR="00364FEC">
        <w:t xml:space="preserve">464, 465, </w:t>
      </w:r>
      <w:r>
        <w:t>467</w:t>
      </w:r>
      <w:r w:rsidR="007558F2">
        <w:t>-</w:t>
      </w:r>
      <w:r>
        <w:t xml:space="preserve">471, </w:t>
      </w:r>
      <w:r w:rsidR="007558F2">
        <w:t xml:space="preserve">473, </w:t>
      </w:r>
      <w:r>
        <w:t>474, 491, 494-496, 50</w:t>
      </w:r>
      <w:r w:rsidR="007558F2">
        <w:t>1</w:t>
      </w:r>
      <w:r>
        <w:t xml:space="preserve">, 504, 527, 528, 617-621, 627, č. ev. 65 </w:t>
      </w:r>
    </w:p>
    <w:p w14:paraId="5F3F7D40" w14:textId="77777777" w:rsidR="00843FB0" w:rsidRDefault="00E23502">
      <w:pPr>
        <w:pStyle w:val="Zkladntext1"/>
        <w:shd w:val="clear" w:color="auto" w:fill="auto"/>
        <w:ind w:left="560" w:right="740"/>
      </w:pPr>
      <w:r>
        <w:rPr>
          <w:u w:val="single"/>
        </w:rPr>
        <w:t>ul. Lesní</w:t>
      </w:r>
    </w:p>
    <w:p w14:paraId="21B4E315" w14:textId="77777777" w:rsidR="007558F2" w:rsidRDefault="00E23502">
      <w:pPr>
        <w:pStyle w:val="Zkladntext1"/>
        <w:shd w:val="clear" w:color="auto" w:fill="auto"/>
        <w:ind w:left="560" w:right="740"/>
      </w:pPr>
      <w:r>
        <w:t>č. p. 549, 572, 586</w:t>
      </w:r>
      <w:r w:rsidR="001E3772">
        <w:t>–</w:t>
      </w:r>
      <w:r>
        <w:t>59</w:t>
      </w:r>
      <w:r w:rsidR="001E3772">
        <w:t>1, 593-599</w:t>
      </w:r>
      <w:r>
        <w:t xml:space="preserve">, 810, 812, 813 </w:t>
      </w:r>
    </w:p>
    <w:p w14:paraId="33786682" w14:textId="77777777" w:rsidR="00843FB0" w:rsidRDefault="00B012CD" w:rsidP="00B012CD">
      <w:pPr>
        <w:pStyle w:val="Zkladntext1"/>
        <w:shd w:val="clear" w:color="auto" w:fill="auto"/>
        <w:ind w:right="740"/>
      </w:pPr>
      <w:r>
        <w:t xml:space="preserve">       </w:t>
      </w:r>
      <w:r w:rsidR="00E23502">
        <w:rPr>
          <w:u w:val="single"/>
        </w:rPr>
        <w:t>ul. Liberecká</w:t>
      </w:r>
    </w:p>
    <w:p w14:paraId="2D0166D0" w14:textId="77777777" w:rsidR="007558F2" w:rsidRDefault="00E23502">
      <w:pPr>
        <w:pStyle w:val="Zkladntext1"/>
        <w:shd w:val="clear" w:color="auto" w:fill="auto"/>
        <w:ind w:left="560" w:right="740"/>
      </w:pPr>
      <w:r>
        <w:t>čp. 600, 602-607, 609, 611-616, 809, 811, 816, č. ev. 45</w:t>
      </w:r>
    </w:p>
    <w:p w14:paraId="29D20E62" w14:textId="77777777" w:rsidR="00843FB0" w:rsidRPr="00B012CD" w:rsidRDefault="00B012CD" w:rsidP="00B012CD">
      <w:pPr>
        <w:pStyle w:val="Zkladntext1"/>
        <w:shd w:val="clear" w:color="auto" w:fill="auto"/>
        <w:ind w:right="740"/>
        <w:rPr>
          <w:u w:val="single"/>
        </w:rPr>
      </w:pPr>
      <w:r w:rsidRPr="00B012CD">
        <w:t xml:space="preserve">      </w:t>
      </w:r>
      <w:r w:rsidRPr="00B012CD">
        <w:rPr>
          <w:u w:val="single"/>
        </w:rPr>
        <w:t xml:space="preserve"> </w:t>
      </w:r>
      <w:r w:rsidR="00E23502" w:rsidRPr="00B012CD">
        <w:rPr>
          <w:u w:val="single"/>
        </w:rPr>
        <w:t>ul. Luhová</w:t>
      </w:r>
    </w:p>
    <w:p w14:paraId="7A7E90C0" w14:textId="71C2B169" w:rsidR="00843FB0" w:rsidRDefault="00E23502">
      <w:pPr>
        <w:pStyle w:val="Zkladntext1"/>
        <w:shd w:val="clear" w:color="auto" w:fill="auto"/>
        <w:ind w:left="560" w:right="740"/>
      </w:pPr>
      <w:r>
        <w:t xml:space="preserve">č. p. 1, </w:t>
      </w:r>
      <w:r w:rsidR="00364FEC">
        <w:t xml:space="preserve">3, </w:t>
      </w:r>
      <w:r>
        <w:t>5-12, 18-2</w:t>
      </w:r>
      <w:r w:rsidR="00364FEC">
        <w:t>3</w:t>
      </w:r>
      <w:r>
        <w:t>, 26, 27, 29-34, 40, 42, 4</w:t>
      </w:r>
      <w:r w:rsidR="00555736">
        <w:t>3</w:t>
      </w:r>
      <w:r w:rsidR="007558F2">
        <w:t>-</w:t>
      </w:r>
      <w:r>
        <w:t>51,</w:t>
      </w:r>
      <w:r w:rsidR="007558F2">
        <w:t xml:space="preserve"> 53, 55, 58-64, 71, 80-83</w:t>
      </w:r>
      <w:r>
        <w:t>, 145, 146, 159, 777, č. ev. 91</w:t>
      </w:r>
    </w:p>
    <w:p w14:paraId="64841D12" w14:textId="77777777" w:rsidR="00843FB0" w:rsidRDefault="00E23502">
      <w:pPr>
        <w:pStyle w:val="Zkladntext1"/>
        <w:shd w:val="clear" w:color="auto" w:fill="auto"/>
        <w:spacing w:line="254" w:lineRule="auto"/>
        <w:ind w:left="560"/>
        <w:rPr>
          <w:sz w:val="28"/>
          <w:szCs w:val="28"/>
        </w:rPr>
      </w:pPr>
      <w:r>
        <w:rPr>
          <w:sz w:val="28"/>
          <w:szCs w:val="28"/>
          <w:u w:val="single"/>
        </w:rPr>
        <w:t>ul. Na Kopečku</w:t>
      </w:r>
    </w:p>
    <w:p w14:paraId="3B5C172D" w14:textId="77777777" w:rsidR="00B012CD" w:rsidRPr="00B012CD" w:rsidRDefault="00E23502" w:rsidP="00B012CD">
      <w:pPr>
        <w:pStyle w:val="Zkladntext1"/>
        <w:shd w:val="clear" w:color="auto" w:fill="auto"/>
        <w:ind w:left="560"/>
      </w:pPr>
      <w:r>
        <w:t>č. p. 397-400, 416</w:t>
      </w:r>
      <w:r w:rsidR="00555736">
        <w:t>-</w:t>
      </w:r>
      <w:r>
        <w:t xml:space="preserve">419, 577, 578, 580-581, 583, 584, </w:t>
      </w:r>
      <w:r w:rsidR="001E3772">
        <w:t xml:space="preserve">815, </w:t>
      </w:r>
      <w:r>
        <w:t>818</w:t>
      </w:r>
    </w:p>
    <w:p w14:paraId="56F1F8CE" w14:textId="77777777" w:rsidR="00843FB0" w:rsidRDefault="00E23502">
      <w:pPr>
        <w:pStyle w:val="Zkladntext1"/>
        <w:shd w:val="clear" w:color="auto" w:fill="auto"/>
        <w:ind w:left="560"/>
      </w:pPr>
      <w:r>
        <w:rPr>
          <w:u w:val="single"/>
        </w:rPr>
        <w:t>ul. Novoměstská</w:t>
      </w:r>
    </w:p>
    <w:p w14:paraId="1BE2E06A" w14:textId="77777777" w:rsidR="00B012CD" w:rsidRPr="00B012CD" w:rsidRDefault="00E23502" w:rsidP="00B012CD">
      <w:pPr>
        <w:pStyle w:val="Zkladntext1"/>
        <w:shd w:val="clear" w:color="auto" w:fill="auto"/>
        <w:ind w:left="560"/>
      </w:pPr>
      <w:r>
        <w:t>č.p. 512-516, č. ev. 97</w:t>
      </w:r>
    </w:p>
    <w:p w14:paraId="69C7F35C" w14:textId="77777777" w:rsidR="00843FB0" w:rsidRDefault="00E23502">
      <w:pPr>
        <w:pStyle w:val="Zkladntext1"/>
        <w:shd w:val="clear" w:color="auto" w:fill="auto"/>
        <w:ind w:left="560"/>
      </w:pPr>
      <w:r>
        <w:rPr>
          <w:u w:val="single"/>
        </w:rPr>
        <w:t>ul. Polní</w:t>
      </w:r>
    </w:p>
    <w:p w14:paraId="36CFFABF" w14:textId="77777777" w:rsidR="00843FB0" w:rsidRDefault="00E23502">
      <w:pPr>
        <w:pStyle w:val="Zkladntext1"/>
        <w:shd w:val="clear" w:color="auto" w:fill="auto"/>
        <w:ind w:left="560"/>
      </w:pPr>
      <w:r>
        <w:t>č.p. 84 - 88,105</w:t>
      </w:r>
      <w:r w:rsidR="00B012CD">
        <w:t>, 982</w:t>
      </w:r>
    </w:p>
    <w:p w14:paraId="63D3418F" w14:textId="77777777" w:rsidR="00843FB0" w:rsidRDefault="00E23502">
      <w:pPr>
        <w:pStyle w:val="Zkladntext1"/>
        <w:shd w:val="clear" w:color="auto" w:fill="auto"/>
        <w:ind w:left="560"/>
      </w:pPr>
      <w:r>
        <w:rPr>
          <w:u w:val="single"/>
        </w:rPr>
        <w:t>ul. Příčná</w:t>
      </w:r>
    </w:p>
    <w:p w14:paraId="660F1384" w14:textId="1BF95509" w:rsidR="00843FB0" w:rsidRDefault="00B012CD" w:rsidP="00B012CD">
      <w:pPr>
        <w:pStyle w:val="Zkladntext1"/>
        <w:shd w:val="clear" w:color="auto" w:fill="auto"/>
      </w:pPr>
      <w:r>
        <w:t xml:space="preserve">       </w:t>
      </w:r>
      <w:r w:rsidR="00E23502">
        <w:t>č. p. 475, 477-479, 482-489, 497, 498, 505, 507-508, 511, 517-526, 533, 770, č. ev.</w:t>
      </w:r>
      <w:r w:rsidR="00364FEC">
        <w:t xml:space="preserve"> </w:t>
      </w:r>
      <w:r w:rsidR="00E23502">
        <w:t>64</w:t>
      </w:r>
    </w:p>
    <w:p w14:paraId="6B6C9993" w14:textId="77777777" w:rsidR="00843FB0" w:rsidRDefault="00E23502">
      <w:pPr>
        <w:pStyle w:val="Zkladntext1"/>
        <w:shd w:val="clear" w:color="auto" w:fill="auto"/>
        <w:ind w:left="560"/>
      </w:pPr>
      <w:r>
        <w:rPr>
          <w:u w:val="single"/>
        </w:rPr>
        <w:t>ul. Slunečná</w:t>
      </w:r>
    </w:p>
    <w:p w14:paraId="404C8873" w14:textId="77777777" w:rsidR="00B012CD" w:rsidRDefault="001E3772">
      <w:pPr>
        <w:pStyle w:val="Zkladntext1"/>
        <w:shd w:val="clear" w:color="auto" w:fill="auto"/>
        <w:ind w:left="560" w:right="740"/>
      </w:pPr>
      <w:r>
        <w:t>č.p. 35-</w:t>
      </w:r>
      <w:r w:rsidR="00E23502">
        <w:t>39, 41,</w:t>
      </w:r>
      <w:r>
        <w:t xml:space="preserve"> </w:t>
      </w:r>
      <w:r w:rsidR="00E23502">
        <w:t>52,</w:t>
      </w:r>
      <w:r w:rsidR="00A96567">
        <w:t xml:space="preserve"> </w:t>
      </w:r>
      <w:r w:rsidR="00E23502">
        <w:t>6</w:t>
      </w:r>
      <w:r w:rsidR="00555736">
        <w:t>5</w:t>
      </w:r>
      <w:r w:rsidR="00E23502">
        <w:t>-78,</w:t>
      </w:r>
      <w:r w:rsidR="00A96567">
        <w:t xml:space="preserve"> </w:t>
      </w:r>
      <w:r w:rsidR="00E23502">
        <w:t xml:space="preserve">776 </w:t>
      </w:r>
    </w:p>
    <w:p w14:paraId="531B7AEB" w14:textId="77777777" w:rsidR="00843FB0" w:rsidRDefault="00E23502">
      <w:pPr>
        <w:pStyle w:val="Zkladntext1"/>
        <w:shd w:val="clear" w:color="auto" w:fill="auto"/>
        <w:ind w:left="560" w:right="740"/>
      </w:pPr>
      <w:r>
        <w:rPr>
          <w:u w:val="single"/>
        </w:rPr>
        <w:t>ul. V Údolí</w:t>
      </w:r>
    </w:p>
    <w:p w14:paraId="60476CB9" w14:textId="47400C8A" w:rsidR="00843FB0" w:rsidRDefault="00E23502">
      <w:pPr>
        <w:pStyle w:val="Zkladntext1"/>
        <w:shd w:val="clear" w:color="auto" w:fill="auto"/>
        <w:spacing w:after="340"/>
        <w:ind w:left="560"/>
      </w:pPr>
      <w:r>
        <w:t>č. p. 543</w:t>
      </w:r>
      <w:r w:rsidR="00555736">
        <w:t>-</w:t>
      </w:r>
      <w:r>
        <w:t>545, 547, 548, 550, 551, 553, 555, 559, 561, 677, 771, č. ev. 51, 63</w:t>
      </w:r>
    </w:p>
    <w:p w14:paraId="4DCB553B" w14:textId="77777777" w:rsidR="00D84479" w:rsidRDefault="00D84479" w:rsidP="00D84479">
      <w:pPr>
        <w:pStyle w:val="Zkladntext1"/>
        <w:numPr>
          <w:ilvl w:val="0"/>
          <w:numId w:val="2"/>
        </w:numPr>
        <w:shd w:val="clear" w:color="auto" w:fill="auto"/>
        <w:tabs>
          <w:tab w:val="left" w:pos="579"/>
        </w:tabs>
        <w:ind w:left="560" w:hanging="560"/>
        <w:rPr>
          <w:sz w:val="28"/>
          <w:szCs w:val="28"/>
        </w:rPr>
      </w:pPr>
      <w:r w:rsidRPr="00802BF7">
        <w:rPr>
          <w:sz w:val="28"/>
          <w:szCs w:val="28"/>
        </w:rPr>
        <w:t>Voliči bude umožněno hlasování poté, kdy prokáže svou totožnost a státní občanství České republiky</w:t>
      </w:r>
      <w:r>
        <w:rPr>
          <w:sz w:val="28"/>
          <w:szCs w:val="28"/>
        </w:rPr>
        <w:t xml:space="preserve"> (platným občanským průkazem nebo cestovním, diplomatickým nebo služebním pasem ČR anebo cestovním průkazem). Neprokáže-li volič svou totožnost a státní občanství ČR, nebude mu hlasování umožněno.</w:t>
      </w:r>
    </w:p>
    <w:p w14:paraId="0C919965" w14:textId="77777777" w:rsidR="00D84479" w:rsidRPr="00802BF7" w:rsidRDefault="00D84479" w:rsidP="00D84479">
      <w:pPr>
        <w:pStyle w:val="Zkladntext1"/>
        <w:numPr>
          <w:ilvl w:val="0"/>
          <w:numId w:val="2"/>
        </w:numPr>
        <w:shd w:val="clear" w:color="auto" w:fill="auto"/>
        <w:tabs>
          <w:tab w:val="left" w:pos="579"/>
        </w:tabs>
        <w:ind w:left="560" w:hanging="560"/>
        <w:rPr>
          <w:sz w:val="28"/>
          <w:szCs w:val="28"/>
        </w:rPr>
      </w:pPr>
      <w:r w:rsidRPr="00802BF7">
        <w:rPr>
          <w:sz w:val="28"/>
          <w:szCs w:val="28"/>
        </w:rPr>
        <w:t>Voliči budou dodány 3 dny přede dnem</w:t>
      </w:r>
      <w:r>
        <w:rPr>
          <w:sz w:val="28"/>
          <w:szCs w:val="28"/>
        </w:rPr>
        <w:t xml:space="preserve"> konání</w:t>
      </w:r>
      <w:r w:rsidRPr="00802BF7">
        <w:rPr>
          <w:sz w:val="28"/>
          <w:szCs w:val="28"/>
        </w:rPr>
        <w:t xml:space="preserve"> voleb hlasovací lístky. V d</w:t>
      </w:r>
      <w:r>
        <w:rPr>
          <w:sz w:val="28"/>
          <w:szCs w:val="28"/>
        </w:rPr>
        <w:t>en</w:t>
      </w:r>
      <w:r w:rsidRPr="00802BF7">
        <w:rPr>
          <w:sz w:val="28"/>
          <w:szCs w:val="28"/>
        </w:rPr>
        <w:t xml:space="preserve"> voleb volič</w:t>
      </w:r>
      <w:r>
        <w:rPr>
          <w:sz w:val="28"/>
          <w:szCs w:val="28"/>
        </w:rPr>
        <w:t xml:space="preserve"> může</w:t>
      </w:r>
      <w:r w:rsidRPr="00802BF7">
        <w:rPr>
          <w:sz w:val="28"/>
          <w:szCs w:val="28"/>
        </w:rPr>
        <w:t xml:space="preserve"> obdržet hlasovací lístky i ve volební místnosti.</w:t>
      </w:r>
    </w:p>
    <w:p w14:paraId="48B66CD1" w14:textId="77777777" w:rsidR="00D84479" w:rsidRDefault="00D84479" w:rsidP="00D84479">
      <w:pPr>
        <w:pStyle w:val="Zkladntext1"/>
        <w:shd w:val="clear" w:color="auto" w:fill="auto"/>
        <w:spacing w:after="320"/>
        <w:ind w:left="560"/>
        <w:rPr>
          <w:sz w:val="28"/>
          <w:szCs w:val="28"/>
        </w:rPr>
      </w:pPr>
    </w:p>
    <w:p w14:paraId="19795F73" w14:textId="383E2736" w:rsidR="00D84479" w:rsidRDefault="00D84479" w:rsidP="00D84479">
      <w:pPr>
        <w:pStyle w:val="Zkladntext1"/>
        <w:shd w:val="clear" w:color="auto" w:fill="auto"/>
        <w:spacing w:after="320"/>
        <w:ind w:left="560"/>
        <w:rPr>
          <w:sz w:val="28"/>
          <w:szCs w:val="28"/>
        </w:rPr>
      </w:pPr>
      <w:r>
        <w:rPr>
          <w:sz w:val="28"/>
          <w:szCs w:val="28"/>
        </w:rPr>
        <w:t>Na úřední desce vyvěšeno dne 4. 9. 2021</w:t>
      </w:r>
    </w:p>
    <w:p w14:paraId="604F8A3A" w14:textId="6D93FCCB" w:rsidR="00D84479" w:rsidRDefault="00D84479" w:rsidP="00D84479">
      <w:pPr>
        <w:pStyle w:val="Zkladntext1"/>
        <w:shd w:val="clear" w:color="auto" w:fill="auto"/>
        <w:spacing w:line="293" w:lineRule="auto"/>
        <w:ind w:left="11360" w:right="2480" w:hanging="4080"/>
        <w:rPr>
          <w:sz w:val="28"/>
          <w:szCs w:val="28"/>
        </w:rPr>
      </w:pPr>
      <w:r>
        <w:rPr>
          <w:sz w:val="28"/>
          <w:szCs w:val="28"/>
        </w:rPr>
        <w:t>Pavel Lžičař</w:t>
      </w:r>
      <w:r w:rsidR="008E448A">
        <w:rPr>
          <w:sz w:val="28"/>
          <w:szCs w:val="28"/>
        </w:rPr>
        <w:t xml:space="preserve"> v. r.</w:t>
      </w:r>
    </w:p>
    <w:p w14:paraId="21BC9801" w14:textId="517FFC3B" w:rsidR="0083205A" w:rsidRPr="0083205A" w:rsidRDefault="00D84479" w:rsidP="008E448A">
      <w:pPr>
        <w:pStyle w:val="Zkladntext1"/>
        <w:shd w:val="clear" w:color="auto" w:fill="auto"/>
        <w:spacing w:line="293" w:lineRule="auto"/>
        <w:ind w:left="11360" w:right="2480" w:hanging="4080"/>
        <w:rPr>
          <w:sz w:val="28"/>
          <w:szCs w:val="28"/>
        </w:rPr>
      </w:pPr>
      <w:r>
        <w:rPr>
          <w:sz w:val="28"/>
          <w:szCs w:val="28"/>
        </w:rPr>
        <w:t xml:space="preserve">starosta města </w:t>
      </w:r>
    </w:p>
    <w:p w14:paraId="5B2019DB" w14:textId="77777777" w:rsidR="00B012CD" w:rsidRDefault="00B012CD" w:rsidP="00B012CD">
      <w:pPr>
        <w:pStyle w:val="Zkladntext1"/>
        <w:shd w:val="clear" w:color="auto" w:fill="auto"/>
        <w:spacing w:after="320"/>
        <w:ind w:left="560"/>
        <w:rPr>
          <w:sz w:val="28"/>
          <w:szCs w:val="28"/>
        </w:rPr>
      </w:pPr>
    </w:p>
    <w:p w14:paraId="798CC8F0" w14:textId="77777777" w:rsidR="00B012CD" w:rsidRDefault="0083205A" w:rsidP="00B012CD">
      <w:pPr>
        <w:pStyle w:val="Zkladntext1"/>
        <w:shd w:val="clear" w:color="auto" w:fill="auto"/>
        <w:spacing w:line="293" w:lineRule="auto"/>
        <w:ind w:left="11360" w:right="2480" w:hanging="4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9058BFC" w14:textId="77777777" w:rsidR="00843FB0" w:rsidRDefault="00B012CD">
      <w:pPr>
        <w:pStyle w:val="Zkladntext1"/>
        <w:shd w:val="clear" w:color="auto" w:fill="auto"/>
        <w:spacing w:after="1540" w:line="290" w:lineRule="auto"/>
        <w:ind w:left="10640" w:right="3180" w:hanging="41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D8127F" w14:textId="77777777" w:rsidR="00843FB0" w:rsidRDefault="00B012CD">
      <w:pPr>
        <w:pStyle w:val="Zkladntext1"/>
        <w:shd w:val="clear" w:color="auto" w:fill="auto"/>
        <w:ind w:left="5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43FB0">
      <w:pgSz w:w="16840" w:h="23800"/>
      <w:pgMar w:top="748" w:right="755" w:bottom="748" w:left="633" w:header="320" w:footer="3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15B2" w14:textId="77777777" w:rsidR="00CD685B" w:rsidRDefault="00CD685B">
      <w:r>
        <w:separator/>
      </w:r>
    </w:p>
  </w:endnote>
  <w:endnote w:type="continuationSeparator" w:id="0">
    <w:p w14:paraId="00E83DC5" w14:textId="77777777" w:rsidR="00CD685B" w:rsidRDefault="00CD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416A" w14:textId="77777777" w:rsidR="00CD685B" w:rsidRDefault="00CD685B"/>
  </w:footnote>
  <w:footnote w:type="continuationSeparator" w:id="0">
    <w:p w14:paraId="3BBEEDE4" w14:textId="77777777" w:rsidR="00CD685B" w:rsidRDefault="00CD68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94518"/>
    <w:multiLevelType w:val="multilevel"/>
    <w:tmpl w:val="E104F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7F6784"/>
    <w:multiLevelType w:val="multilevel"/>
    <w:tmpl w:val="0784982A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B0"/>
    <w:rsid w:val="000E3631"/>
    <w:rsid w:val="00167DE8"/>
    <w:rsid w:val="001E3772"/>
    <w:rsid w:val="002264C7"/>
    <w:rsid w:val="002345E6"/>
    <w:rsid w:val="0026487F"/>
    <w:rsid w:val="00274452"/>
    <w:rsid w:val="00364FEC"/>
    <w:rsid w:val="003B436A"/>
    <w:rsid w:val="004943ED"/>
    <w:rsid w:val="005510B4"/>
    <w:rsid w:val="00555736"/>
    <w:rsid w:val="00555B28"/>
    <w:rsid w:val="0058231F"/>
    <w:rsid w:val="005F6BD9"/>
    <w:rsid w:val="006A7FFB"/>
    <w:rsid w:val="006B27A9"/>
    <w:rsid w:val="007558F2"/>
    <w:rsid w:val="007618A5"/>
    <w:rsid w:val="007D4642"/>
    <w:rsid w:val="0083205A"/>
    <w:rsid w:val="00843FB0"/>
    <w:rsid w:val="008E448A"/>
    <w:rsid w:val="00901919"/>
    <w:rsid w:val="00972407"/>
    <w:rsid w:val="009D0B85"/>
    <w:rsid w:val="00A42632"/>
    <w:rsid w:val="00A96567"/>
    <w:rsid w:val="00AC1732"/>
    <w:rsid w:val="00AC19A9"/>
    <w:rsid w:val="00AF60F7"/>
    <w:rsid w:val="00B012CD"/>
    <w:rsid w:val="00B531F7"/>
    <w:rsid w:val="00BE1974"/>
    <w:rsid w:val="00CD685B"/>
    <w:rsid w:val="00D66552"/>
    <w:rsid w:val="00D84479"/>
    <w:rsid w:val="00DC59A0"/>
    <w:rsid w:val="00DE479F"/>
    <w:rsid w:val="00E23502"/>
    <w:rsid w:val="00E7289F"/>
    <w:rsid w:val="00FA7A18"/>
    <w:rsid w:val="00FC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003B"/>
  <w15:docId w15:val="{241156AC-A43C-4823-AB38-05C7F9DB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5A9B"/>
      <w:sz w:val="32"/>
      <w:szCs w:val="3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jc w:val="center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20"/>
      <w:ind w:left="560" w:hanging="280"/>
      <w:outlineLvl w:val="1"/>
    </w:pPr>
    <w:rPr>
      <w:rFonts w:ascii="Times New Roman" w:eastAsia="Times New Roman" w:hAnsi="Times New Roman" w:cs="Times New Roman"/>
      <w:b/>
      <w:bCs/>
      <w:color w:val="1B5A9B"/>
      <w:sz w:val="32"/>
      <w:szCs w:val="32"/>
    </w:rPr>
  </w:style>
  <w:style w:type="character" w:customStyle="1" w:styleId="Zkladntext2">
    <w:name w:val="Základní text (2)_"/>
    <w:basedOn w:val="Standardnpsmoodstavce"/>
    <w:link w:val="Zkladntext20"/>
    <w:rsid w:val="00555B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555B28"/>
    <w:pPr>
      <w:shd w:val="clear" w:color="auto" w:fill="FFFFFF"/>
      <w:spacing w:after="160"/>
      <w:ind w:left="2660" w:firstLine="1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7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7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Ivana Sýkorová</dc:creator>
  <cp:keywords/>
  <cp:lastModifiedBy>Radka Čapková</cp:lastModifiedBy>
  <cp:revision>2</cp:revision>
  <cp:lastPrinted>2021-08-23T13:34:00Z</cp:lastPrinted>
  <dcterms:created xsi:type="dcterms:W3CDTF">2021-09-03T04:58:00Z</dcterms:created>
  <dcterms:modified xsi:type="dcterms:W3CDTF">2021-09-03T04:58:00Z</dcterms:modified>
</cp:coreProperties>
</file>