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B0723" w14:textId="77777777" w:rsidR="00E22569" w:rsidRDefault="00217CD8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7F4DD984" wp14:editId="689EA7B8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10693400" cy="7556500"/>
                <wp:effectExtent l="0" t="0" r="0" b="635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10693400" cy="75565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txbx>
                        <w:txbxContent>
                          <w:p w14:paraId="6EA0D985" w14:textId="77777777" w:rsidR="006F4A97" w:rsidRDefault="006F4A97" w:rsidP="006F4A97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F4DD984" id="Shape 1" o:spid="_x0000_s1026" style="position:absolute;margin-left:0;margin-top:0;width:842pt;height:595pt;z-index:-503316478;visibility:visible;mso-wrap-style:square;mso-wrap-distance-left:9pt;mso-wrap-distance-top:0;mso-wrap-distance-right:9pt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" fillcolor="#fefefe" stroked="f">
                <o:lock v:ext="edit" rotation="t" position="t"/>
                <v:textbox>
                  <w:txbxContent>
                    <w:p w14:paraId="6EA0D985" w14:textId="77777777" w:rsidR="006F4A97" w:rsidRDefault="006F4A97" w:rsidP="006F4A97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2AFD9F36" w14:textId="77777777" w:rsidR="00E22569" w:rsidRDefault="00217CD8">
      <w:pPr>
        <w:pStyle w:val="Zkladntext1"/>
        <w:shd w:val="clear" w:color="auto" w:fill="auto"/>
        <w:spacing w:after="280"/>
        <w:ind w:left="220"/>
      </w:pPr>
      <w:r>
        <w:rPr>
          <w:noProof/>
          <w:lang w:bidi="ar-SA"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 wp14:anchorId="299526F8" wp14:editId="5A04CBDD">
                <wp:simplePos x="0" y="0"/>
                <wp:positionH relativeFrom="page">
                  <wp:posOffset>9249410</wp:posOffset>
                </wp:positionH>
                <wp:positionV relativeFrom="paragraph">
                  <wp:posOffset>0</wp:posOffset>
                </wp:positionV>
                <wp:extent cx="636905" cy="194945"/>
                <wp:effectExtent l="0" t="0" r="0" b="0"/>
                <wp:wrapSquare wrapText="bothSides"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0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1C22D4" w14:textId="77777777" w:rsidR="00E22569" w:rsidRDefault="00217CD8">
                            <w:pPr>
                              <w:pStyle w:val="Zkladntext1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t>Příloha č. 2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9526F8"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7" type="#_x0000_t202" style="position:absolute;left:0;text-align:left;margin-left:728.3pt;margin-top:0;width:50.15pt;height:15.35pt;z-index:125829378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" filled="f" stroked="f">
                <v:textbox style="mso-fit-shape-to-text:t" inset="0,0,0,0">
                  <w:txbxContent>
                    <w:p w14:paraId="591C22D4" w14:textId="77777777" w:rsidR="00E22569" w:rsidRDefault="00217CD8">
                      <w:pPr>
                        <w:pStyle w:val="Zkladntext1"/>
                        <w:shd w:val="clear" w:color="auto" w:fill="auto"/>
                        <w:spacing w:after="0"/>
                        <w:ind w:firstLine="0"/>
                      </w:pPr>
                      <w:r>
                        <w:t>Příloha č. 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Město Raspenava</w:t>
      </w:r>
    </w:p>
    <w:p w14:paraId="5ED197C2" w14:textId="39290DFD" w:rsidR="00E22569" w:rsidRPr="00554208" w:rsidRDefault="00217CD8">
      <w:pPr>
        <w:pStyle w:val="Nadpis10"/>
        <w:keepNext/>
        <w:keepLines/>
        <w:shd w:val="clear" w:color="auto" w:fill="auto"/>
        <w:rPr>
          <w:sz w:val="40"/>
          <w:szCs w:val="40"/>
        </w:rPr>
      </w:pPr>
      <w:bookmarkStart w:id="0" w:name="bookmark0"/>
      <w:r w:rsidRPr="00554208">
        <w:rPr>
          <w:sz w:val="40"/>
          <w:szCs w:val="40"/>
        </w:rPr>
        <w:t>HOSPODAŘENÍ PŘÍSPĚVKOVÉ ORGANIZACE ZŘ</w:t>
      </w:r>
      <w:r w:rsidR="00554208" w:rsidRPr="00554208">
        <w:rPr>
          <w:sz w:val="40"/>
          <w:szCs w:val="40"/>
        </w:rPr>
        <w:t>Í</w:t>
      </w:r>
      <w:r w:rsidRPr="00554208">
        <w:rPr>
          <w:sz w:val="40"/>
          <w:szCs w:val="40"/>
        </w:rPr>
        <w:t xml:space="preserve">ZENÉ </w:t>
      </w:r>
      <w:proofErr w:type="gramStart"/>
      <w:r w:rsidRPr="00554208">
        <w:rPr>
          <w:sz w:val="40"/>
          <w:szCs w:val="40"/>
        </w:rPr>
        <w:t>MĚSTEM - za</w:t>
      </w:r>
      <w:proofErr w:type="gramEnd"/>
      <w:r w:rsidRPr="00554208">
        <w:rPr>
          <w:sz w:val="40"/>
          <w:szCs w:val="40"/>
        </w:rPr>
        <w:t xml:space="preserve"> rok 20</w:t>
      </w:r>
      <w:bookmarkEnd w:id="0"/>
      <w:r w:rsidR="00484BFB">
        <w:rPr>
          <w:sz w:val="40"/>
          <w:szCs w:val="40"/>
        </w:rPr>
        <w:t>2</w:t>
      </w:r>
      <w:r w:rsidR="002F1F0D">
        <w:rPr>
          <w:sz w:val="40"/>
          <w:szCs w:val="40"/>
        </w:rPr>
        <w:t>4</w:t>
      </w:r>
    </w:p>
    <w:p w14:paraId="29B7CFB6" w14:textId="77777777" w:rsidR="00E22569" w:rsidRDefault="00217CD8">
      <w:pPr>
        <w:pStyle w:val="Zkladntext1"/>
        <w:shd w:val="clear" w:color="auto" w:fill="auto"/>
        <w:spacing w:after="0"/>
        <w:ind w:left="220"/>
      </w:pPr>
      <w:r>
        <w:t>Kontrolu hospodaření PO provedla komise jmenovaná starostou města.</w:t>
      </w:r>
    </w:p>
    <w:p w14:paraId="0BA8319E" w14:textId="1A27F986" w:rsidR="00E22569" w:rsidRDefault="00217CD8">
      <w:pPr>
        <w:pStyle w:val="Zkladntext1"/>
        <w:shd w:val="clear" w:color="auto" w:fill="auto"/>
        <w:spacing w:after="280"/>
        <w:ind w:left="220"/>
      </w:pPr>
      <w:r>
        <w:t>Zpráva o kontrole hospodaření včetně rozdělení výsledku hospodaření byl</w:t>
      </w:r>
      <w:r w:rsidR="00554208">
        <w:t>a</w:t>
      </w:r>
      <w:r>
        <w:t xml:space="preserve"> schválen</w:t>
      </w:r>
      <w:r w:rsidR="00554208">
        <w:t>a</w:t>
      </w:r>
      <w:r>
        <w:t xml:space="preserve"> v radě města dne </w:t>
      </w:r>
      <w:r w:rsidR="002F1F0D">
        <w:t>16</w:t>
      </w:r>
      <w:r>
        <w:t>. 4. 20</w:t>
      </w:r>
      <w:r w:rsidR="00484BFB">
        <w:t>2</w:t>
      </w:r>
      <w:r w:rsidR="002F1F0D">
        <w:t>5</w:t>
      </w:r>
    </w:p>
    <w:p w14:paraId="4E842C3A" w14:textId="77777777" w:rsidR="00E22569" w:rsidRDefault="00554208">
      <w:pPr>
        <w:pStyle w:val="Titulektabulky0"/>
        <w:shd w:val="clear" w:color="auto" w:fill="auto"/>
        <w:ind w:left="67"/>
      </w:pPr>
      <w:r>
        <w:t xml:space="preserve"> 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9"/>
        <w:gridCol w:w="2736"/>
        <w:gridCol w:w="1590"/>
        <w:gridCol w:w="2384"/>
        <w:gridCol w:w="2384"/>
      </w:tblGrid>
      <w:tr w:rsidR="00FC3D08" w14:paraId="74E12D6F" w14:textId="1C0E9D68" w:rsidTr="00712A01">
        <w:trPr>
          <w:trHeight w:hRule="exact" w:val="331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A17EE4" w14:textId="77777777" w:rsidR="00FC3D08" w:rsidRDefault="00FC3D08">
            <w:pPr>
              <w:pStyle w:val="Jin0"/>
              <w:shd w:val="clear" w:color="auto" w:fill="auto"/>
              <w:jc w:val="left"/>
            </w:pPr>
            <w:r>
              <w:t>HOSPODAŘENÍ</w:t>
            </w:r>
          </w:p>
        </w:tc>
        <w:tc>
          <w:tcPr>
            <w:tcW w:w="27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8DD828" w14:textId="77777777" w:rsidR="00FC3D08" w:rsidRDefault="00FC3D08">
            <w:pPr>
              <w:pStyle w:val="Jin0"/>
              <w:shd w:val="clear" w:color="auto" w:fill="auto"/>
              <w:ind w:left="180"/>
              <w:jc w:val="center"/>
            </w:pPr>
            <w:r>
              <w:rPr>
                <w:i/>
                <w:iCs/>
              </w:rPr>
              <w:t>Výnosy</w:t>
            </w:r>
          </w:p>
        </w:tc>
        <w:tc>
          <w:tcPr>
            <w:tcW w:w="15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9AA3C84" w14:textId="77777777" w:rsidR="00FC3D08" w:rsidRDefault="00FC3D08">
            <w:pPr>
              <w:pStyle w:val="Jin0"/>
              <w:shd w:val="clear" w:color="auto" w:fill="auto"/>
              <w:jc w:val="left"/>
            </w:pPr>
            <w:r>
              <w:rPr>
                <w:i/>
                <w:iCs/>
              </w:rPr>
              <w:t>Náklady</w:t>
            </w:r>
          </w:p>
        </w:tc>
        <w:tc>
          <w:tcPr>
            <w:tcW w:w="23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E06075" w14:textId="77777777" w:rsidR="00FC3D08" w:rsidRDefault="00FC3D08">
            <w:pPr>
              <w:pStyle w:val="Jin0"/>
              <w:shd w:val="clear" w:color="auto" w:fill="auto"/>
              <w:jc w:val="left"/>
            </w:pPr>
            <w:r>
              <w:rPr>
                <w:i/>
                <w:iCs/>
              </w:rPr>
              <w:t>Hospodářský výsledek</w:t>
            </w:r>
          </w:p>
        </w:tc>
        <w:tc>
          <w:tcPr>
            <w:tcW w:w="23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7B95926" w14:textId="77777777" w:rsidR="00FC3D08" w:rsidRPr="00FC3D08" w:rsidRDefault="00FC3D08">
            <w:pPr>
              <w:pStyle w:val="Jin0"/>
              <w:shd w:val="clear" w:color="auto" w:fill="auto"/>
              <w:jc w:val="left"/>
            </w:pPr>
          </w:p>
        </w:tc>
      </w:tr>
      <w:tr w:rsidR="00FC3D08" w14:paraId="69C98D96" w14:textId="1C9DF3C1" w:rsidTr="00712A01">
        <w:trPr>
          <w:trHeight w:hRule="exact" w:val="293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B9592E" w14:textId="77777777" w:rsidR="00FC3D08" w:rsidRDefault="00FC3D08">
            <w:pPr>
              <w:pStyle w:val="Jin0"/>
              <w:shd w:val="clear" w:color="auto" w:fill="auto"/>
              <w:jc w:val="left"/>
            </w:pPr>
            <w:r>
              <w:t>Státní dotace</w:t>
            </w:r>
          </w:p>
          <w:p w14:paraId="7D98FFB9" w14:textId="65D3A04B" w:rsidR="00FC3D08" w:rsidRDefault="00FC3D08">
            <w:pPr>
              <w:pStyle w:val="Jin0"/>
              <w:shd w:val="clear" w:color="auto" w:fill="auto"/>
              <w:jc w:val="left"/>
            </w:pPr>
          </w:p>
        </w:tc>
        <w:tc>
          <w:tcPr>
            <w:tcW w:w="27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9E8DF84" w14:textId="1A90B214" w:rsidR="00FC3D08" w:rsidRDefault="002F1F0D" w:rsidP="006F4A97">
            <w:pPr>
              <w:pStyle w:val="Jin0"/>
              <w:shd w:val="clear" w:color="auto" w:fill="auto"/>
            </w:pPr>
            <w:r>
              <w:t>37 432 461,00</w:t>
            </w:r>
          </w:p>
          <w:p w14:paraId="6648CE83" w14:textId="77777777" w:rsidR="002F1F0D" w:rsidRDefault="002F1F0D" w:rsidP="006F4A97">
            <w:pPr>
              <w:pStyle w:val="Jin0"/>
              <w:shd w:val="clear" w:color="auto" w:fill="auto"/>
            </w:pPr>
          </w:p>
          <w:p w14:paraId="71974B79" w14:textId="788BE54E" w:rsidR="00FC3D08" w:rsidRDefault="00FC3D08" w:rsidP="006F4A97">
            <w:pPr>
              <w:pStyle w:val="Jin0"/>
              <w:shd w:val="clear" w:color="auto" w:fill="auto"/>
            </w:pPr>
          </w:p>
        </w:tc>
        <w:tc>
          <w:tcPr>
            <w:tcW w:w="15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71E5BC" w14:textId="4069FF40" w:rsidR="00FC3D08" w:rsidRDefault="002F1F0D">
            <w:pPr>
              <w:pStyle w:val="Jin0"/>
              <w:shd w:val="clear" w:color="auto" w:fill="auto"/>
            </w:pPr>
            <w:r>
              <w:t>37 432 461</w:t>
            </w:r>
            <w:r w:rsidR="009D66D4">
              <w:t>,00</w:t>
            </w:r>
          </w:p>
          <w:p w14:paraId="5437571E" w14:textId="5C977BB6" w:rsidR="00FC3D08" w:rsidRDefault="00FC3D08">
            <w:pPr>
              <w:pStyle w:val="Jin0"/>
              <w:shd w:val="clear" w:color="auto" w:fill="auto"/>
            </w:pPr>
          </w:p>
        </w:tc>
        <w:tc>
          <w:tcPr>
            <w:tcW w:w="23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1604F8" w14:textId="31ADA8BF" w:rsidR="00FC3D08" w:rsidRDefault="009D66D4">
            <w:pPr>
              <w:pStyle w:val="Jin0"/>
              <w:shd w:val="clear" w:color="auto" w:fill="auto"/>
            </w:pPr>
            <w: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29CEAC8" w14:textId="12B74215" w:rsidR="00FC3D08" w:rsidRDefault="00FC3D08" w:rsidP="00FC3D08">
            <w:pPr>
              <w:pStyle w:val="Jin0"/>
              <w:shd w:val="clear" w:color="auto" w:fill="auto"/>
              <w:tabs>
                <w:tab w:val="left" w:pos="360"/>
              </w:tabs>
              <w:jc w:val="left"/>
            </w:pPr>
            <w:r>
              <w:tab/>
            </w:r>
            <w:r w:rsidR="009D66D4">
              <w:t xml:space="preserve"> </w:t>
            </w:r>
          </w:p>
        </w:tc>
      </w:tr>
      <w:tr w:rsidR="009D66D4" w14:paraId="312BCD2B" w14:textId="77777777" w:rsidTr="00712A01">
        <w:trPr>
          <w:trHeight w:hRule="exact" w:val="293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155D9E" w14:textId="57CE1FE5" w:rsidR="009D66D4" w:rsidRDefault="009D66D4">
            <w:pPr>
              <w:pStyle w:val="Jin0"/>
              <w:shd w:val="clear" w:color="auto" w:fill="auto"/>
              <w:jc w:val="left"/>
            </w:pPr>
            <w:r>
              <w:t>Účelové dotace – MŠMT/Liberecký kraj</w:t>
            </w:r>
          </w:p>
        </w:tc>
        <w:tc>
          <w:tcPr>
            <w:tcW w:w="27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5B54E23" w14:textId="510075F6" w:rsidR="009D66D4" w:rsidRDefault="002F1F0D" w:rsidP="006F4A97">
            <w:pPr>
              <w:pStyle w:val="Jin0"/>
              <w:shd w:val="clear" w:color="auto" w:fill="auto"/>
            </w:pPr>
            <w:r>
              <w:t>1 803 127,00</w:t>
            </w:r>
          </w:p>
        </w:tc>
        <w:tc>
          <w:tcPr>
            <w:tcW w:w="15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7838974" w14:textId="2834AB70" w:rsidR="009D66D4" w:rsidRDefault="002F1F0D">
            <w:pPr>
              <w:pStyle w:val="Jin0"/>
              <w:shd w:val="clear" w:color="auto" w:fill="auto"/>
            </w:pPr>
            <w:r>
              <w:t>1 803 127,00</w:t>
            </w:r>
          </w:p>
        </w:tc>
        <w:tc>
          <w:tcPr>
            <w:tcW w:w="23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3D00D4" w14:textId="62A8DAD7" w:rsidR="009D66D4" w:rsidRDefault="009D66D4">
            <w:pPr>
              <w:pStyle w:val="Jin0"/>
              <w:shd w:val="clear" w:color="auto" w:fill="auto"/>
            </w:pPr>
            <w: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B55AF1D" w14:textId="77777777" w:rsidR="009D66D4" w:rsidRDefault="009D66D4" w:rsidP="00FC3D08">
            <w:pPr>
              <w:pStyle w:val="Jin0"/>
              <w:shd w:val="clear" w:color="auto" w:fill="auto"/>
              <w:tabs>
                <w:tab w:val="left" w:pos="360"/>
              </w:tabs>
              <w:jc w:val="left"/>
            </w:pPr>
          </w:p>
        </w:tc>
      </w:tr>
      <w:tr w:rsidR="00FC3D08" w14:paraId="0C63DD03" w14:textId="08E7F94A" w:rsidTr="00712A01">
        <w:trPr>
          <w:trHeight w:hRule="exact" w:val="298"/>
        </w:trPr>
        <w:tc>
          <w:tcPr>
            <w:tcW w:w="3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49981E" w14:textId="67A17258" w:rsidR="00FC3D08" w:rsidRDefault="00FC3D08">
            <w:pPr>
              <w:pStyle w:val="Jin0"/>
              <w:shd w:val="clear" w:color="auto" w:fill="auto"/>
              <w:jc w:val="left"/>
            </w:pPr>
            <w:r>
              <w:t>Dotace z programu kraje</w:t>
            </w:r>
          </w:p>
        </w:tc>
        <w:tc>
          <w:tcPr>
            <w:tcW w:w="2736" w:type="dxa"/>
            <w:shd w:val="clear" w:color="auto" w:fill="FFFFFF"/>
            <w:vAlign w:val="bottom"/>
          </w:tcPr>
          <w:p w14:paraId="2FF541F4" w14:textId="722379FF" w:rsidR="00FC3D08" w:rsidRDefault="002F1F0D" w:rsidP="00554208">
            <w:pPr>
              <w:pStyle w:val="Jin0"/>
              <w:shd w:val="clear" w:color="auto" w:fill="auto"/>
            </w:pPr>
            <w:r>
              <w:t>195 964,00</w:t>
            </w:r>
          </w:p>
          <w:p w14:paraId="465DB4EE" w14:textId="656CB860" w:rsidR="002F1F0D" w:rsidRDefault="002F1F0D" w:rsidP="00554208">
            <w:pPr>
              <w:pStyle w:val="Jin0"/>
              <w:shd w:val="clear" w:color="auto" w:fill="auto"/>
            </w:pPr>
          </w:p>
        </w:tc>
        <w:tc>
          <w:tcPr>
            <w:tcW w:w="1590" w:type="dxa"/>
            <w:shd w:val="clear" w:color="auto" w:fill="FFFFFF"/>
            <w:vAlign w:val="bottom"/>
          </w:tcPr>
          <w:p w14:paraId="13F2D605" w14:textId="17228E86" w:rsidR="00FC3D08" w:rsidRDefault="002F1F0D">
            <w:pPr>
              <w:pStyle w:val="Jin0"/>
              <w:shd w:val="clear" w:color="auto" w:fill="auto"/>
            </w:pPr>
            <w:r>
              <w:t>195 964,00</w:t>
            </w:r>
          </w:p>
        </w:tc>
        <w:tc>
          <w:tcPr>
            <w:tcW w:w="23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6094333" w14:textId="77777777" w:rsidR="00FC3D08" w:rsidRDefault="00FC3D08">
            <w:pPr>
              <w:pStyle w:val="Jin0"/>
              <w:shd w:val="clear" w:color="auto" w:fill="auto"/>
            </w:pPr>
            <w:r>
              <w:t>0,00</w:t>
            </w:r>
          </w:p>
        </w:tc>
        <w:tc>
          <w:tcPr>
            <w:tcW w:w="2384" w:type="dxa"/>
            <w:tcBorders>
              <w:right w:val="single" w:sz="4" w:space="0" w:color="auto"/>
            </w:tcBorders>
            <w:shd w:val="clear" w:color="auto" w:fill="FFFFFF"/>
          </w:tcPr>
          <w:p w14:paraId="46533E76" w14:textId="77777777" w:rsidR="00FC3D08" w:rsidRDefault="00FC3D08">
            <w:pPr>
              <w:pStyle w:val="Jin0"/>
              <w:shd w:val="clear" w:color="auto" w:fill="auto"/>
            </w:pPr>
          </w:p>
        </w:tc>
      </w:tr>
      <w:tr w:rsidR="00FC3D08" w14:paraId="51629760" w14:textId="028FFFA6" w:rsidTr="00712A01">
        <w:trPr>
          <w:trHeight w:hRule="exact" w:val="283"/>
        </w:trPr>
        <w:tc>
          <w:tcPr>
            <w:tcW w:w="3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E227BA0" w14:textId="77777777" w:rsidR="00FC3D08" w:rsidRDefault="00FC3D08">
            <w:pPr>
              <w:pStyle w:val="Jin0"/>
              <w:shd w:val="clear" w:color="auto" w:fill="auto"/>
              <w:jc w:val="left"/>
            </w:pPr>
            <w:r>
              <w:t>Příspěvek od města</w:t>
            </w:r>
          </w:p>
        </w:tc>
        <w:tc>
          <w:tcPr>
            <w:tcW w:w="2736" w:type="dxa"/>
            <w:shd w:val="clear" w:color="auto" w:fill="FFFFFF"/>
            <w:vAlign w:val="bottom"/>
          </w:tcPr>
          <w:p w14:paraId="35BE9CBE" w14:textId="1DDE9D63" w:rsidR="00FC3D08" w:rsidRDefault="002F1F0D" w:rsidP="00554208">
            <w:pPr>
              <w:pStyle w:val="Jin0"/>
              <w:shd w:val="clear" w:color="auto" w:fill="auto"/>
            </w:pPr>
            <w:r>
              <w:t>5 692 000,</w:t>
            </w:r>
            <w:r w:rsidR="009D66D4">
              <w:t>00</w:t>
            </w:r>
          </w:p>
          <w:p w14:paraId="2368E598" w14:textId="77777777" w:rsidR="00FC3D08" w:rsidRDefault="00FC3D08" w:rsidP="00554208">
            <w:pPr>
              <w:pStyle w:val="Jin0"/>
              <w:shd w:val="clear" w:color="auto" w:fill="auto"/>
            </w:pPr>
          </w:p>
          <w:p w14:paraId="1E66D3AE" w14:textId="2CA0F408" w:rsidR="00FC3D08" w:rsidRDefault="00FC3D08" w:rsidP="00554208">
            <w:pPr>
              <w:pStyle w:val="Jin0"/>
              <w:shd w:val="clear" w:color="auto" w:fill="auto"/>
            </w:pPr>
            <w:r>
              <w:t>,00</w:t>
            </w:r>
          </w:p>
          <w:p w14:paraId="3BEDAA87" w14:textId="0E34E5F6" w:rsidR="00FC3D08" w:rsidRDefault="00FC3D08" w:rsidP="00554208">
            <w:pPr>
              <w:pStyle w:val="Jin0"/>
              <w:shd w:val="clear" w:color="auto" w:fill="auto"/>
            </w:pPr>
          </w:p>
        </w:tc>
        <w:tc>
          <w:tcPr>
            <w:tcW w:w="1590" w:type="dxa"/>
            <w:shd w:val="clear" w:color="auto" w:fill="FFFFFF"/>
            <w:vAlign w:val="bottom"/>
          </w:tcPr>
          <w:p w14:paraId="27B3CB32" w14:textId="79EA3461" w:rsidR="00FC3D08" w:rsidRDefault="002F1F0D" w:rsidP="00554208">
            <w:pPr>
              <w:pStyle w:val="Jin0"/>
              <w:shd w:val="clear" w:color="auto" w:fill="auto"/>
            </w:pPr>
            <w:r>
              <w:t>5 393 898,51</w:t>
            </w:r>
          </w:p>
        </w:tc>
        <w:tc>
          <w:tcPr>
            <w:tcW w:w="23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78701F3" w14:textId="25A56DA8" w:rsidR="00FC3D08" w:rsidRDefault="002F1F0D">
            <w:pPr>
              <w:pStyle w:val="Jin0"/>
              <w:shd w:val="clear" w:color="auto" w:fill="auto"/>
            </w:pPr>
            <w:r>
              <w:t>298 101,49</w:t>
            </w:r>
          </w:p>
        </w:tc>
        <w:tc>
          <w:tcPr>
            <w:tcW w:w="2384" w:type="dxa"/>
            <w:tcBorders>
              <w:right w:val="single" w:sz="4" w:space="0" w:color="auto"/>
            </w:tcBorders>
            <w:shd w:val="clear" w:color="auto" w:fill="FFFFFF"/>
          </w:tcPr>
          <w:p w14:paraId="694F416B" w14:textId="77777777" w:rsidR="00FC3D08" w:rsidRDefault="00FC3D08">
            <w:pPr>
              <w:pStyle w:val="Jin0"/>
              <w:shd w:val="clear" w:color="auto" w:fill="auto"/>
            </w:pPr>
          </w:p>
        </w:tc>
      </w:tr>
      <w:tr w:rsidR="00FC3D08" w14:paraId="2A56612B" w14:textId="208D95F8" w:rsidTr="00712A01">
        <w:trPr>
          <w:trHeight w:hRule="exact" w:val="283"/>
        </w:trPr>
        <w:tc>
          <w:tcPr>
            <w:tcW w:w="3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C10E097" w14:textId="48525FEE" w:rsidR="00FC3D08" w:rsidRDefault="00FC3D08">
            <w:pPr>
              <w:pStyle w:val="Jin0"/>
              <w:shd w:val="clear" w:color="auto" w:fill="auto"/>
              <w:jc w:val="left"/>
            </w:pPr>
            <w:r>
              <w:t xml:space="preserve">Příspěvky na provoz </w:t>
            </w:r>
            <w:proofErr w:type="gramStart"/>
            <w:r>
              <w:t>ŠD,ŠK</w:t>
            </w:r>
            <w:proofErr w:type="gramEnd"/>
            <w:r>
              <w:t xml:space="preserve"> školné MŠ</w:t>
            </w:r>
          </w:p>
        </w:tc>
        <w:tc>
          <w:tcPr>
            <w:tcW w:w="2736" w:type="dxa"/>
            <w:shd w:val="clear" w:color="auto" w:fill="FFFFFF"/>
            <w:vAlign w:val="bottom"/>
          </w:tcPr>
          <w:p w14:paraId="4E84B741" w14:textId="50496CDD" w:rsidR="00FC3D08" w:rsidRDefault="00FC3D08" w:rsidP="00554208">
            <w:pPr>
              <w:pStyle w:val="Jin0"/>
              <w:shd w:val="clear" w:color="auto" w:fill="auto"/>
            </w:pPr>
            <w:r>
              <w:t>2 159 011,90</w:t>
            </w:r>
          </w:p>
        </w:tc>
        <w:tc>
          <w:tcPr>
            <w:tcW w:w="1590" w:type="dxa"/>
            <w:shd w:val="clear" w:color="auto" w:fill="FFFFFF"/>
            <w:vAlign w:val="bottom"/>
          </w:tcPr>
          <w:p w14:paraId="7B6D1F0F" w14:textId="381F9B2F" w:rsidR="00FC3D08" w:rsidRDefault="00FC3D08" w:rsidP="00554208">
            <w:pPr>
              <w:pStyle w:val="Jin0"/>
              <w:shd w:val="clear" w:color="auto" w:fill="auto"/>
            </w:pPr>
            <w:r>
              <w:t>2 159 011,90</w:t>
            </w:r>
          </w:p>
          <w:p w14:paraId="54770D82" w14:textId="502375DA" w:rsidR="00FC3D08" w:rsidRDefault="00FC3D08" w:rsidP="00554208">
            <w:pPr>
              <w:pStyle w:val="Jin0"/>
              <w:shd w:val="clear" w:color="auto" w:fill="auto"/>
            </w:pPr>
          </w:p>
        </w:tc>
        <w:tc>
          <w:tcPr>
            <w:tcW w:w="23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64E0658" w14:textId="053CD84B" w:rsidR="00FC3D08" w:rsidRDefault="00FC3D08">
            <w:pPr>
              <w:pStyle w:val="Jin0"/>
              <w:shd w:val="clear" w:color="auto" w:fill="auto"/>
            </w:pPr>
            <w:r>
              <w:t>0,00</w:t>
            </w:r>
          </w:p>
        </w:tc>
        <w:tc>
          <w:tcPr>
            <w:tcW w:w="2384" w:type="dxa"/>
            <w:tcBorders>
              <w:right w:val="single" w:sz="4" w:space="0" w:color="auto"/>
            </w:tcBorders>
            <w:shd w:val="clear" w:color="auto" w:fill="FFFFFF"/>
          </w:tcPr>
          <w:p w14:paraId="72BF0B61" w14:textId="77777777" w:rsidR="00FC3D08" w:rsidRDefault="00FC3D08">
            <w:pPr>
              <w:pStyle w:val="Jin0"/>
              <w:shd w:val="clear" w:color="auto" w:fill="auto"/>
            </w:pPr>
          </w:p>
        </w:tc>
      </w:tr>
      <w:tr w:rsidR="00FC3D08" w14:paraId="00732BF3" w14:textId="26248299" w:rsidTr="00712A01">
        <w:trPr>
          <w:trHeight w:hRule="exact" w:val="581"/>
        </w:trPr>
        <w:tc>
          <w:tcPr>
            <w:tcW w:w="3749" w:type="dxa"/>
            <w:tcBorders>
              <w:left w:val="single" w:sz="4" w:space="0" w:color="auto"/>
            </w:tcBorders>
            <w:shd w:val="clear" w:color="auto" w:fill="FFFFFF"/>
          </w:tcPr>
          <w:p w14:paraId="4E561E62" w14:textId="77777777" w:rsidR="00FC3D08" w:rsidRDefault="00FC3D08">
            <w:pPr>
              <w:pStyle w:val="Jin0"/>
              <w:shd w:val="clear" w:color="auto" w:fill="auto"/>
              <w:jc w:val="left"/>
            </w:pPr>
            <w:r>
              <w:t>Doplňková činnost</w:t>
            </w:r>
          </w:p>
        </w:tc>
        <w:tc>
          <w:tcPr>
            <w:tcW w:w="2736" w:type="dxa"/>
            <w:shd w:val="clear" w:color="auto" w:fill="FFFFFF"/>
          </w:tcPr>
          <w:p w14:paraId="58D86DA4" w14:textId="11662E39" w:rsidR="00FC3D08" w:rsidRDefault="007D220D">
            <w:pPr>
              <w:pStyle w:val="Jin0"/>
              <w:shd w:val="clear" w:color="auto" w:fill="auto"/>
            </w:pPr>
            <w:r>
              <w:t>650 946,96</w:t>
            </w:r>
          </w:p>
        </w:tc>
        <w:tc>
          <w:tcPr>
            <w:tcW w:w="1590" w:type="dxa"/>
            <w:shd w:val="clear" w:color="auto" w:fill="FFFFFF"/>
          </w:tcPr>
          <w:p w14:paraId="01F316D5" w14:textId="072F53E6" w:rsidR="00FC3D08" w:rsidRDefault="002F1F0D" w:rsidP="009D66D4">
            <w:pPr>
              <w:pStyle w:val="Jin0"/>
              <w:shd w:val="clear" w:color="auto" w:fill="auto"/>
            </w:pPr>
            <w:r>
              <w:t>557 100,51</w:t>
            </w:r>
          </w:p>
        </w:tc>
        <w:tc>
          <w:tcPr>
            <w:tcW w:w="2384" w:type="dxa"/>
            <w:tcBorders>
              <w:right w:val="single" w:sz="4" w:space="0" w:color="auto"/>
            </w:tcBorders>
            <w:shd w:val="clear" w:color="auto" w:fill="FFFFFF"/>
          </w:tcPr>
          <w:p w14:paraId="65BF8C38" w14:textId="10EA126E" w:rsidR="00FC3D08" w:rsidRDefault="002F1F0D" w:rsidP="00554208">
            <w:pPr>
              <w:pStyle w:val="Jin0"/>
              <w:shd w:val="clear" w:color="auto" w:fill="auto"/>
            </w:pPr>
            <w:r>
              <w:t>93 846,45</w:t>
            </w:r>
          </w:p>
        </w:tc>
        <w:tc>
          <w:tcPr>
            <w:tcW w:w="2384" w:type="dxa"/>
            <w:tcBorders>
              <w:right w:val="single" w:sz="4" w:space="0" w:color="auto"/>
            </w:tcBorders>
            <w:shd w:val="clear" w:color="auto" w:fill="FFFFFF"/>
          </w:tcPr>
          <w:p w14:paraId="61B2F2E2" w14:textId="77777777" w:rsidR="00FC3D08" w:rsidRDefault="00FC3D08" w:rsidP="00554208">
            <w:pPr>
              <w:pStyle w:val="Jin0"/>
              <w:shd w:val="clear" w:color="auto" w:fill="auto"/>
            </w:pPr>
          </w:p>
        </w:tc>
      </w:tr>
      <w:tr w:rsidR="00FC3D08" w14:paraId="0835D6BF" w14:textId="291CB6FF" w:rsidTr="00712A01">
        <w:trPr>
          <w:trHeight w:hRule="exact" w:val="336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69A719" w14:textId="77777777" w:rsidR="00FC3D08" w:rsidRDefault="00FC3D08">
            <w:pPr>
              <w:pStyle w:val="Jin0"/>
              <w:shd w:val="clear" w:color="auto" w:fill="auto"/>
              <w:jc w:val="left"/>
            </w:pPr>
            <w:r>
              <w:t>Celkový hospodářský výsledek</w:t>
            </w: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3C4F2A" w14:textId="6634DAD0" w:rsidR="00FC3D08" w:rsidRDefault="007D220D">
            <w:pPr>
              <w:pStyle w:val="Jin0"/>
              <w:shd w:val="clear" w:color="auto" w:fill="auto"/>
            </w:pPr>
            <w:r>
              <w:t>47 933 510,86</w:t>
            </w:r>
          </w:p>
          <w:p w14:paraId="39442558" w14:textId="77777777" w:rsidR="00FC3D08" w:rsidRDefault="00FC3D08">
            <w:pPr>
              <w:pStyle w:val="Jin0"/>
              <w:shd w:val="clear" w:color="auto" w:fill="auto"/>
            </w:pPr>
          </w:p>
          <w:p w14:paraId="03E976AF" w14:textId="77777777" w:rsidR="00FC3D08" w:rsidRDefault="00FC3D08">
            <w:pPr>
              <w:pStyle w:val="Jin0"/>
              <w:shd w:val="clear" w:color="auto" w:fill="auto"/>
            </w:pPr>
          </w:p>
          <w:p w14:paraId="59B5BE78" w14:textId="77777777" w:rsidR="00FC3D08" w:rsidRDefault="00FC3D08">
            <w:pPr>
              <w:pStyle w:val="Jin0"/>
              <w:shd w:val="clear" w:color="auto" w:fill="auto"/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6E35DF4" w14:textId="64BE9A11" w:rsidR="00FC3D08" w:rsidRDefault="007D220D" w:rsidP="00554208">
            <w:pPr>
              <w:pStyle w:val="Jin0"/>
              <w:shd w:val="clear" w:color="auto" w:fill="auto"/>
            </w:pPr>
            <w:r>
              <w:t>47 541 562,92</w:t>
            </w:r>
          </w:p>
          <w:p w14:paraId="7275685A" w14:textId="77777777" w:rsidR="007D220D" w:rsidRDefault="007D220D" w:rsidP="00554208">
            <w:pPr>
              <w:pStyle w:val="Jin0"/>
              <w:shd w:val="clear" w:color="auto" w:fill="auto"/>
            </w:pPr>
          </w:p>
          <w:p w14:paraId="4FA18DD1" w14:textId="77777777" w:rsidR="008D40CD" w:rsidRDefault="008D40CD" w:rsidP="00554208">
            <w:pPr>
              <w:pStyle w:val="Jin0"/>
              <w:shd w:val="clear" w:color="auto" w:fill="auto"/>
            </w:pPr>
          </w:p>
          <w:p w14:paraId="2C58F4FC" w14:textId="3E083865" w:rsidR="00FC3D08" w:rsidRDefault="00FC3D08" w:rsidP="00554208">
            <w:pPr>
              <w:pStyle w:val="Jin0"/>
              <w:shd w:val="clear" w:color="auto" w:fill="auto"/>
            </w:pP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47FDD" w14:textId="497D2D92" w:rsidR="00FC3D08" w:rsidRDefault="007D220D">
            <w:pPr>
              <w:pStyle w:val="Jin0"/>
              <w:shd w:val="clear" w:color="auto" w:fill="auto"/>
            </w:pPr>
            <w:r>
              <w:t>391 947,94</w:t>
            </w:r>
          </w:p>
          <w:p w14:paraId="6BBB36E5" w14:textId="5BD95D13" w:rsidR="00FC3D08" w:rsidRDefault="00FC3D08">
            <w:pPr>
              <w:pStyle w:val="Jin0"/>
              <w:shd w:val="clear" w:color="auto" w:fill="auto"/>
            </w:pP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527E2" w14:textId="0651FCBA" w:rsidR="00FC3D08" w:rsidRDefault="009D66D4">
            <w:pPr>
              <w:pStyle w:val="Jin0"/>
              <w:shd w:val="clear" w:color="auto" w:fill="auto"/>
            </w:pPr>
            <w:r>
              <w:t xml:space="preserve"> </w:t>
            </w:r>
          </w:p>
        </w:tc>
      </w:tr>
    </w:tbl>
    <w:p w14:paraId="147C1210" w14:textId="77777777" w:rsidR="00E22569" w:rsidRDefault="00E22569">
      <w:pPr>
        <w:spacing w:after="806" w:line="14" w:lineRule="exact"/>
      </w:pPr>
    </w:p>
    <w:p w14:paraId="76CDBDE2" w14:textId="77777777" w:rsidR="00E22569" w:rsidRDefault="00E22569">
      <w:pPr>
        <w:spacing w:line="14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5"/>
        <w:gridCol w:w="2534"/>
        <w:gridCol w:w="1670"/>
        <w:gridCol w:w="2299"/>
      </w:tblGrid>
      <w:tr w:rsidR="00E22569" w14:paraId="0D0D9094" w14:textId="77777777">
        <w:trPr>
          <w:trHeight w:hRule="exact" w:val="331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A91A5" w14:textId="77777777" w:rsidR="00E22569" w:rsidRDefault="00217CD8">
            <w:pPr>
              <w:pStyle w:val="Jin0"/>
              <w:shd w:val="clear" w:color="auto" w:fill="auto"/>
              <w:jc w:val="left"/>
            </w:pPr>
            <w:r>
              <w:t>FONDY</w:t>
            </w:r>
          </w:p>
        </w:tc>
        <w:tc>
          <w:tcPr>
            <w:tcW w:w="25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B23B3D" w14:textId="4CAD6A25" w:rsidR="00E22569" w:rsidRDefault="00217CD8">
            <w:pPr>
              <w:pStyle w:val="Jin0"/>
              <w:shd w:val="clear" w:color="auto" w:fill="auto"/>
              <w:ind w:left="720"/>
              <w:jc w:val="left"/>
            </w:pPr>
            <w:r>
              <w:rPr>
                <w:i/>
                <w:iCs/>
              </w:rPr>
              <w:t>Stav k 31.12.20</w:t>
            </w:r>
            <w:r w:rsidR="00952FF4">
              <w:rPr>
                <w:i/>
                <w:iCs/>
              </w:rPr>
              <w:t>2</w:t>
            </w:r>
            <w:r w:rsidR="007D220D">
              <w:rPr>
                <w:i/>
                <w:iCs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09753E5" w14:textId="77777777" w:rsidR="00E22569" w:rsidRDefault="00217CD8">
            <w:pPr>
              <w:pStyle w:val="Jin0"/>
              <w:shd w:val="clear" w:color="auto" w:fill="auto"/>
              <w:jc w:val="left"/>
            </w:pPr>
            <w:r>
              <w:rPr>
                <w:i/>
                <w:iCs/>
              </w:rPr>
              <w:t>tvorba fondu</w:t>
            </w:r>
          </w:p>
        </w:tc>
        <w:tc>
          <w:tcPr>
            <w:tcW w:w="229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7A75FE" w14:textId="77777777" w:rsidR="00E22569" w:rsidRDefault="00217CD8">
            <w:pPr>
              <w:pStyle w:val="Jin0"/>
              <w:shd w:val="clear" w:color="auto" w:fill="auto"/>
              <w:jc w:val="left"/>
            </w:pPr>
            <w:r>
              <w:rPr>
                <w:i/>
                <w:iCs/>
              </w:rPr>
              <w:t>stav po přídělu</w:t>
            </w:r>
          </w:p>
        </w:tc>
      </w:tr>
      <w:tr w:rsidR="00E22569" w14:paraId="6682EF71" w14:textId="77777777">
        <w:trPr>
          <w:trHeight w:hRule="exact" w:val="288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70489E" w14:textId="77777777" w:rsidR="00E22569" w:rsidRDefault="00217CD8">
            <w:pPr>
              <w:pStyle w:val="Jin0"/>
              <w:shd w:val="clear" w:color="auto" w:fill="auto"/>
              <w:jc w:val="left"/>
            </w:pPr>
            <w:r>
              <w:t>Fond odměn</w:t>
            </w:r>
          </w:p>
        </w:tc>
        <w:tc>
          <w:tcPr>
            <w:tcW w:w="25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A9EC0D8" w14:textId="204CEF8B" w:rsidR="00E22569" w:rsidRDefault="00FC6D47">
            <w:pPr>
              <w:pStyle w:val="Jin0"/>
              <w:shd w:val="clear" w:color="auto" w:fill="auto"/>
            </w:pPr>
            <w:r>
              <w:t>4</w:t>
            </w:r>
            <w:r w:rsidR="00E03B9F">
              <w:t>00 000,00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51ECE7" w14:textId="6F49BA51" w:rsidR="00E22569" w:rsidRPr="0087148C" w:rsidRDefault="00FC6D47">
            <w:pPr>
              <w:pStyle w:val="Jin0"/>
              <w:shd w:val="clear" w:color="auto" w:fill="auto"/>
            </w:pPr>
            <w:r>
              <w:t xml:space="preserve"> </w:t>
            </w:r>
          </w:p>
          <w:p w14:paraId="17590A71" w14:textId="15339117" w:rsidR="00596425" w:rsidRPr="0087148C" w:rsidRDefault="00596425">
            <w:pPr>
              <w:pStyle w:val="Jin0"/>
              <w:shd w:val="clear" w:color="auto" w:fill="auto"/>
            </w:pPr>
          </w:p>
        </w:tc>
        <w:tc>
          <w:tcPr>
            <w:tcW w:w="229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8EADFB" w14:textId="459923F7" w:rsidR="00E22569" w:rsidRDefault="0087148C">
            <w:pPr>
              <w:pStyle w:val="Jin0"/>
              <w:shd w:val="clear" w:color="auto" w:fill="auto"/>
            </w:pPr>
            <w:r>
              <w:t>4</w:t>
            </w:r>
            <w:r w:rsidR="00596425">
              <w:t>00 000,00</w:t>
            </w:r>
          </w:p>
          <w:p w14:paraId="4DF26113" w14:textId="2AF22BFF" w:rsidR="00596425" w:rsidRDefault="00596425">
            <w:pPr>
              <w:pStyle w:val="Jin0"/>
              <w:shd w:val="clear" w:color="auto" w:fill="auto"/>
            </w:pPr>
          </w:p>
        </w:tc>
      </w:tr>
      <w:tr w:rsidR="008D40CD" w14:paraId="2166CAEB" w14:textId="77777777">
        <w:trPr>
          <w:trHeight w:hRule="exact" w:val="288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ACF05F" w14:textId="1F2D106B" w:rsidR="008D40CD" w:rsidRDefault="008D40CD">
            <w:pPr>
              <w:pStyle w:val="Jin0"/>
              <w:shd w:val="clear" w:color="auto" w:fill="auto"/>
              <w:jc w:val="left"/>
            </w:pPr>
            <w:r>
              <w:t>FKSP (SÚ 412)</w:t>
            </w:r>
          </w:p>
        </w:tc>
        <w:tc>
          <w:tcPr>
            <w:tcW w:w="25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98E3A5D" w14:textId="120DE1ED" w:rsidR="008D40CD" w:rsidRDefault="007D220D">
            <w:pPr>
              <w:pStyle w:val="Jin0"/>
              <w:shd w:val="clear" w:color="auto" w:fill="auto"/>
            </w:pPr>
            <w:r>
              <w:t>687 146,26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61D110" w14:textId="162D96FB" w:rsidR="008D40CD" w:rsidRDefault="008D40CD">
            <w:pPr>
              <w:pStyle w:val="Jin0"/>
              <w:shd w:val="clear" w:color="auto" w:fill="auto"/>
            </w:pPr>
            <w:r>
              <w:t xml:space="preserve">dle pravidel </w:t>
            </w:r>
          </w:p>
        </w:tc>
        <w:tc>
          <w:tcPr>
            <w:tcW w:w="229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9E0D08" w14:textId="6E05CAC3" w:rsidR="008D40CD" w:rsidRDefault="008D40CD">
            <w:pPr>
              <w:pStyle w:val="Jin0"/>
              <w:shd w:val="clear" w:color="auto" w:fill="auto"/>
            </w:pPr>
            <w:r>
              <w:t>x</w:t>
            </w:r>
          </w:p>
        </w:tc>
      </w:tr>
      <w:tr w:rsidR="00E22569" w14:paraId="42E76C70" w14:textId="77777777">
        <w:trPr>
          <w:trHeight w:hRule="exact" w:val="288"/>
        </w:trPr>
        <w:tc>
          <w:tcPr>
            <w:tcW w:w="3955" w:type="dxa"/>
            <w:tcBorders>
              <w:left w:val="single" w:sz="4" w:space="0" w:color="auto"/>
            </w:tcBorders>
            <w:shd w:val="clear" w:color="auto" w:fill="FFFFFF"/>
          </w:tcPr>
          <w:p w14:paraId="7C2E6446" w14:textId="77777777" w:rsidR="00E22569" w:rsidRDefault="00217CD8">
            <w:pPr>
              <w:pStyle w:val="Jin0"/>
              <w:shd w:val="clear" w:color="auto" w:fill="auto"/>
              <w:jc w:val="left"/>
            </w:pPr>
            <w:r>
              <w:t>Fond reprodukce majetku (SÚ 416)</w:t>
            </w:r>
          </w:p>
        </w:tc>
        <w:tc>
          <w:tcPr>
            <w:tcW w:w="2534" w:type="dxa"/>
            <w:shd w:val="clear" w:color="auto" w:fill="FFFFFF"/>
          </w:tcPr>
          <w:p w14:paraId="1AC9D12F" w14:textId="4A5752DB" w:rsidR="00E22569" w:rsidRDefault="00C57DDC" w:rsidP="00C57DDC">
            <w:pPr>
              <w:pStyle w:val="Jin0"/>
              <w:shd w:val="clear" w:color="auto" w:fill="auto"/>
              <w:tabs>
                <w:tab w:val="center" w:pos="1257"/>
                <w:tab w:val="right" w:pos="2514"/>
              </w:tabs>
              <w:jc w:val="left"/>
            </w:pPr>
            <w:r>
              <w:tab/>
            </w:r>
            <w:r>
              <w:tab/>
            </w:r>
            <w:r w:rsidR="007D220D">
              <w:t>777 509,68</w:t>
            </w:r>
          </w:p>
        </w:tc>
        <w:tc>
          <w:tcPr>
            <w:tcW w:w="1670" w:type="dxa"/>
            <w:shd w:val="clear" w:color="auto" w:fill="FFFFFF"/>
            <w:vAlign w:val="bottom"/>
          </w:tcPr>
          <w:p w14:paraId="4B6AC660" w14:textId="77777777" w:rsidR="00E22569" w:rsidRDefault="00C57DDC">
            <w:pPr>
              <w:pStyle w:val="Jin0"/>
              <w:shd w:val="clear" w:color="auto" w:fill="auto"/>
            </w:pPr>
            <w:r>
              <w:t xml:space="preserve"> </w:t>
            </w:r>
          </w:p>
        </w:tc>
        <w:tc>
          <w:tcPr>
            <w:tcW w:w="2299" w:type="dxa"/>
            <w:tcBorders>
              <w:right w:val="single" w:sz="4" w:space="0" w:color="auto"/>
            </w:tcBorders>
            <w:shd w:val="clear" w:color="auto" w:fill="FFFFFF"/>
          </w:tcPr>
          <w:p w14:paraId="18A9CB8D" w14:textId="62E8FD4A" w:rsidR="00E22569" w:rsidRDefault="007D220D">
            <w:pPr>
              <w:pStyle w:val="Jin0"/>
              <w:shd w:val="clear" w:color="auto" w:fill="auto"/>
            </w:pPr>
            <w:r>
              <w:t>777 509,68</w:t>
            </w:r>
          </w:p>
          <w:p w14:paraId="5A492398" w14:textId="78E8DE6C" w:rsidR="00E03B9F" w:rsidRDefault="00E03B9F">
            <w:pPr>
              <w:pStyle w:val="Jin0"/>
              <w:shd w:val="clear" w:color="auto" w:fill="auto"/>
            </w:pPr>
          </w:p>
        </w:tc>
      </w:tr>
      <w:tr w:rsidR="00E22569" w14:paraId="480C9571" w14:textId="77777777">
        <w:trPr>
          <w:trHeight w:hRule="exact" w:val="278"/>
        </w:trPr>
        <w:tc>
          <w:tcPr>
            <w:tcW w:w="39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337E5F2" w14:textId="77777777" w:rsidR="00E22569" w:rsidRDefault="00217CD8">
            <w:pPr>
              <w:pStyle w:val="Jin0"/>
              <w:shd w:val="clear" w:color="auto" w:fill="auto"/>
              <w:jc w:val="left"/>
            </w:pPr>
            <w:r>
              <w:t>Fond rezervní (SÚ 413)</w:t>
            </w:r>
          </w:p>
        </w:tc>
        <w:tc>
          <w:tcPr>
            <w:tcW w:w="2534" w:type="dxa"/>
            <w:shd w:val="clear" w:color="auto" w:fill="FFFFFF"/>
            <w:vAlign w:val="bottom"/>
          </w:tcPr>
          <w:p w14:paraId="527D45E9" w14:textId="2EEC5921" w:rsidR="00E22569" w:rsidRDefault="007D220D">
            <w:pPr>
              <w:pStyle w:val="Jin0"/>
              <w:shd w:val="clear" w:color="auto" w:fill="auto"/>
            </w:pPr>
            <w:r>
              <w:t>2 121 304,04</w:t>
            </w:r>
          </w:p>
        </w:tc>
        <w:tc>
          <w:tcPr>
            <w:tcW w:w="1670" w:type="dxa"/>
            <w:shd w:val="clear" w:color="auto" w:fill="FFFFFF"/>
            <w:vAlign w:val="bottom"/>
          </w:tcPr>
          <w:p w14:paraId="2AEFE30C" w14:textId="1C9713E4" w:rsidR="00E22569" w:rsidRDefault="007D220D">
            <w:pPr>
              <w:pStyle w:val="Jin0"/>
              <w:shd w:val="clear" w:color="auto" w:fill="auto"/>
            </w:pPr>
            <w:r>
              <w:t>391 947,94</w:t>
            </w:r>
          </w:p>
        </w:tc>
        <w:tc>
          <w:tcPr>
            <w:tcW w:w="229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D6CE2EE" w14:textId="63C5F65B" w:rsidR="00E22569" w:rsidRDefault="007D220D">
            <w:pPr>
              <w:pStyle w:val="Jin0"/>
              <w:shd w:val="clear" w:color="auto" w:fill="auto"/>
            </w:pPr>
            <w:r>
              <w:t>2 513 251,98</w:t>
            </w:r>
          </w:p>
          <w:p w14:paraId="4FE6104F" w14:textId="4F40976A" w:rsidR="008D40CD" w:rsidRDefault="008D40CD">
            <w:pPr>
              <w:pStyle w:val="Jin0"/>
              <w:shd w:val="clear" w:color="auto" w:fill="auto"/>
            </w:pPr>
          </w:p>
        </w:tc>
      </w:tr>
      <w:tr w:rsidR="00E22569" w14:paraId="40CB20E4" w14:textId="77777777">
        <w:trPr>
          <w:trHeight w:hRule="exact" w:val="307"/>
        </w:trPr>
        <w:tc>
          <w:tcPr>
            <w:tcW w:w="3955" w:type="dxa"/>
            <w:tcBorders>
              <w:left w:val="single" w:sz="4" w:space="0" w:color="auto"/>
            </w:tcBorders>
            <w:shd w:val="clear" w:color="auto" w:fill="FFFFFF"/>
          </w:tcPr>
          <w:p w14:paraId="25CDFBBA" w14:textId="77777777" w:rsidR="00E22569" w:rsidRDefault="00217CD8">
            <w:pPr>
              <w:pStyle w:val="Jin0"/>
              <w:shd w:val="clear" w:color="auto" w:fill="auto"/>
              <w:jc w:val="left"/>
            </w:pPr>
            <w:r>
              <w:t>Fond rezervní (SÚ 414)</w:t>
            </w:r>
          </w:p>
        </w:tc>
        <w:tc>
          <w:tcPr>
            <w:tcW w:w="2534" w:type="dxa"/>
            <w:shd w:val="clear" w:color="auto" w:fill="FFFFFF"/>
          </w:tcPr>
          <w:p w14:paraId="6A3EC2B8" w14:textId="6A506888" w:rsidR="00E22569" w:rsidRDefault="007D220D">
            <w:pPr>
              <w:pStyle w:val="Jin0"/>
              <w:shd w:val="clear" w:color="auto" w:fill="auto"/>
            </w:pPr>
            <w:r>
              <w:t>1 504 497,39</w:t>
            </w:r>
          </w:p>
          <w:p w14:paraId="04C0F6DF" w14:textId="77777777" w:rsidR="00EC69E7" w:rsidRDefault="00EC69E7">
            <w:pPr>
              <w:pStyle w:val="Jin0"/>
              <w:shd w:val="clear" w:color="auto" w:fill="auto"/>
            </w:pPr>
          </w:p>
        </w:tc>
        <w:tc>
          <w:tcPr>
            <w:tcW w:w="1670" w:type="dxa"/>
            <w:shd w:val="clear" w:color="auto" w:fill="FFFFFF"/>
            <w:vAlign w:val="bottom"/>
          </w:tcPr>
          <w:p w14:paraId="79CB7D4F" w14:textId="77777777" w:rsidR="00E22569" w:rsidRDefault="00217CD8">
            <w:pPr>
              <w:pStyle w:val="Jin0"/>
              <w:shd w:val="clear" w:color="auto" w:fill="auto"/>
            </w:pPr>
            <w:r>
              <w:t>0,00</w:t>
            </w:r>
          </w:p>
        </w:tc>
        <w:tc>
          <w:tcPr>
            <w:tcW w:w="2299" w:type="dxa"/>
            <w:tcBorders>
              <w:right w:val="single" w:sz="4" w:space="0" w:color="auto"/>
            </w:tcBorders>
            <w:shd w:val="clear" w:color="auto" w:fill="FFFFFF"/>
          </w:tcPr>
          <w:p w14:paraId="0E9337AA" w14:textId="1658071C" w:rsidR="00E22569" w:rsidRDefault="007D220D">
            <w:pPr>
              <w:pStyle w:val="Jin0"/>
              <w:shd w:val="clear" w:color="auto" w:fill="auto"/>
            </w:pPr>
            <w:r>
              <w:t>1 504 497,39</w:t>
            </w:r>
          </w:p>
        </w:tc>
      </w:tr>
      <w:tr w:rsidR="00E22569" w14:paraId="2BDAE6B3" w14:textId="77777777">
        <w:trPr>
          <w:trHeight w:hRule="exact" w:val="331"/>
        </w:trPr>
        <w:tc>
          <w:tcPr>
            <w:tcW w:w="10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9A424" w14:textId="77777777" w:rsidR="00E22569" w:rsidRDefault="00E22569">
            <w:pPr>
              <w:rPr>
                <w:sz w:val="10"/>
                <w:szCs w:val="10"/>
              </w:rPr>
            </w:pPr>
          </w:p>
        </w:tc>
      </w:tr>
    </w:tbl>
    <w:p w14:paraId="07D130E8" w14:textId="77777777" w:rsidR="00E22569" w:rsidRDefault="00C57DDC">
      <w:pPr>
        <w:spacing w:line="14" w:lineRule="exact"/>
      </w:pPr>
      <w:r>
        <w:t xml:space="preserve"> </w:t>
      </w:r>
    </w:p>
    <w:sectPr w:rsidR="00E22569">
      <w:pgSz w:w="16840" w:h="11900" w:orient="landscape"/>
      <w:pgMar w:top="989" w:right="2495" w:bottom="989" w:left="997" w:header="561" w:footer="56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F5C89" w14:textId="77777777" w:rsidR="00FF3BBC" w:rsidRDefault="00FF3BBC">
      <w:r>
        <w:separator/>
      </w:r>
    </w:p>
  </w:endnote>
  <w:endnote w:type="continuationSeparator" w:id="0">
    <w:p w14:paraId="364D20B0" w14:textId="77777777" w:rsidR="00FF3BBC" w:rsidRDefault="00FF3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5B3C9" w14:textId="77777777" w:rsidR="00FF3BBC" w:rsidRDefault="00FF3BBC"/>
  </w:footnote>
  <w:footnote w:type="continuationSeparator" w:id="0">
    <w:p w14:paraId="4E548158" w14:textId="77777777" w:rsidR="00FF3BBC" w:rsidRDefault="00FF3BB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569"/>
    <w:rsid w:val="00080272"/>
    <w:rsid w:val="0008154D"/>
    <w:rsid w:val="000A1124"/>
    <w:rsid w:val="001053B5"/>
    <w:rsid w:val="00217CD8"/>
    <w:rsid w:val="002F1F0D"/>
    <w:rsid w:val="00345D33"/>
    <w:rsid w:val="003917BB"/>
    <w:rsid w:val="00484BFB"/>
    <w:rsid w:val="00552818"/>
    <w:rsid w:val="00554208"/>
    <w:rsid w:val="00596425"/>
    <w:rsid w:val="00625590"/>
    <w:rsid w:val="006F4A97"/>
    <w:rsid w:val="007D220D"/>
    <w:rsid w:val="0087148C"/>
    <w:rsid w:val="008D40CD"/>
    <w:rsid w:val="00927535"/>
    <w:rsid w:val="00952FF4"/>
    <w:rsid w:val="00981CA0"/>
    <w:rsid w:val="009A7453"/>
    <w:rsid w:val="009D66D4"/>
    <w:rsid w:val="00C57DDC"/>
    <w:rsid w:val="00C82AF0"/>
    <w:rsid w:val="00CB440F"/>
    <w:rsid w:val="00CE713B"/>
    <w:rsid w:val="00D44041"/>
    <w:rsid w:val="00D67647"/>
    <w:rsid w:val="00E03B9F"/>
    <w:rsid w:val="00E22569"/>
    <w:rsid w:val="00E569C4"/>
    <w:rsid w:val="00E62B66"/>
    <w:rsid w:val="00E9778B"/>
    <w:rsid w:val="00EC69E7"/>
    <w:rsid w:val="00EE7885"/>
    <w:rsid w:val="00F8533E"/>
    <w:rsid w:val="00FC3D08"/>
    <w:rsid w:val="00FC6D47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309D9"/>
  <w15:docId w15:val="{50B543C3-3160-456D-85D7-6DAA1F34C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474452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474452"/>
      <w:sz w:val="44"/>
      <w:szCs w:val="4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474452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474452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40"/>
      <w:ind w:firstLine="20"/>
    </w:pPr>
    <w:rPr>
      <w:rFonts w:ascii="Calibri" w:eastAsia="Calibri" w:hAnsi="Calibri" w:cs="Calibri"/>
      <w:color w:val="474452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80"/>
      <w:ind w:left="220" w:firstLine="20"/>
      <w:outlineLvl w:val="0"/>
    </w:pPr>
    <w:rPr>
      <w:rFonts w:ascii="Calibri" w:eastAsia="Calibri" w:hAnsi="Calibri" w:cs="Calibri"/>
      <w:color w:val="474452"/>
      <w:sz w:val="44"/>
      <w:szCs w:val="4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color w:val="474452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jc w:val="right"/>
    </w:pPr>
    <w:rPr>
      <w:rFonts w:ascii="Calibri" w:eastAsia="Calibri" w:hAnsi="Calibri" w:cs="Calibri"/>
      <w:color w:val="47445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7F3E0-9EB3-45A8-AEAA-D2D443142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Sýkorová</dc:creator>
  <cp:lastModifiedBy>Radka Čapková</cp:lastModifiedBy>
  <cp:revision>2</cp:revision>
  <dcterms:created xsi:type="dcterms:W3CDTF">2025-06-26T07:52:00Z</dcterms:created>
  <dcterms:modified xsi:type="dcterms:W3CDTF">2025-06-26T07:52:00Z</dcterms:modified>
</cp:coreProperties>
</file>